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3280ee29d9171553236488a35a50162803a1"/>
    <w:p>
      <w:pPr>
        <w:pStyle w:val="Heading3"/>
      </w:pPr>
      <w:r>
        <w:t xml:space="preserve">Общественные обсуждения «Концепция комплексного благоустройства улиц и общественных пространств по адресу: г. Москва, ЮВАО, Пешеходная зона 40-го квартала (Новороссийская,32) (Люблино, ЮВАО)».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На общественные обсуждения представляется</w:t>
      </w:r>
      <w:r>
        <w:t xml:space="preserve"> </w:t>
      </w:r>
      <w:r>
        <w:rPr>
          <w:iCs/>
          <w:i/>
          <w:bCs/>
          <w:b/>
        </w:rPr>
        <w:t xml:space="preserve">«Концепция комплексного благоустройства улиц и общественных пространств по адресу: г. Москва, ЮВАО, Пешеходная зона 40-го квартала (Новороссийская,32) (Люблино, ЮВАО)».</w:t>
      </w:r>
    </w:p>
    <w:p>
      <w:pPr>
        <w:pStyle w:val="BodyText"/>
      </w:pPr>
      <w:r>
        <w:rPr>
          <w:iCs/>
          <w:i/>
          <w:bCs/>
          <w:b/>
        </w:rPr>
        <w:t xml:space="preserve">Заказчиком выступает ГБУ «Жилищник района Люблино», генеральным проектировщиком – ООО «ЭРА ПРОЕКТ».</w:t>
      </w:r>
    </w:p>
    <w:p>
      <w:pPr>
        <w:pStyle w:val="BodyText"/>
      </w:pPr>
      <w:r>
        <w:t xml:space="preserve">Материалы для ознакомления размещены на официальном сайте управы района Люблино по адресу:</w:t>
      </w:r>
      <w:r>
        <w:t xml:space="preserve"> </w:t>
      </w:r>
      <w:r>
        <w:rPr>
          <w:u w:val="single"/>
        </w:rPr>
        <w:t xml:space="preserve">lublino.mos.ru.</w:t>
      </w:r>
      <w:r>
        <w:t xml:space="preserve"> </w:t>
      </w:r>
      <w:r>
        <w:t xml:space="preserve">Также с материалами можно ознакомиться на экспозиции с 16.11.2021г. по 23.11.2021г. с 8:00 до 17:00 по рабочим дням в здании управы района Люблино города Москвы по адресу: ул.Люблинская, д.53, кабинет № 216.</w:t>
      </w:r>
    </w:p>
    <w:p>
      <w:pPr>
        <w:pStyle w:val="BodyText"/>
      </w:pPr>
      <w:r>
        <w:t xml:space="preserve">Органом, ответственным за организацию проведения общественных обсуждений по объекту, является управа района Люблино города Москвы.</w:t>
      </w:r>
    </w:p>
    <w:p>
      <w:pPr>
        <w:pStyle w:val="SourceCode"/>
      </w:pPr>
      <w:r>
        <w:rPr>
          <w:rStyle w:val="VerbatimChar"/>
        </w:rPr>
        <w:t xml:space="preserve">  Форма общественных обсуждений, форма представления предложений и замечаний свободные.</w:t>
      </w:r>
    </w:p>
    <w:p>
      <w:pPr>
        <w:pStyle w:val="FirstParagraph"/>
      </w:pPr>
      <w:r>
        <w:t xml:space="preserve">Замечания и предложения от общественности и всех заинтересованных лиц по материалам</w:t>
      </w:r>
      <w:r>
        <w:t xml:space="preserve"> </w:t>
      </w:r>
      <w:r>
        <w:rPr>
          <w:iCs/>
          <w:i/>
          <w:bCs/>
          <w:b/>
        </w:rPr>
        <w:t xml:space="preserve">«Концепция комплексного благоустройства улиц и общественных пространств по адресу: г. Москва, ЮВАО, Пешеходная зона 40-го квартала (Новороссийская,32) (Люблино, ЮВАО)»,</w:t>
      </w:r>
      <w:r>
        <w:t xml:space="preserve"> </w:t>
      </w:r>
      <w:r>
        <w:t xml:space="preserve">принимаются в течении 30-ти дней с даты опубликования оповещения в местах ознакомления с указанными материалами, а также могут быть направлены в адрес проектной организации</w:t>
      </w:r>
      <w:r>
        <w:t xml:space="preserve"> </w:t>
      </w:r>
      <w:r>
        <w:rPr>
          <w:iCs/>
          <w:i/>
          <w:bCs/>
          <w:b/>
        </w:rPr>
        <w:t xml:space="preserve">ООО «ЭРА ПРОЕКТ».</w:t>
      </w:r>
    </w:p>
    <w:p>
      <w:pPr>
        <w:pStyle w:val="BodyText"/>
      </w:pPr>
      <w:r>
        <w:rPr>
          <w:u w:val="single"/>
        </w:rPr>
        <w:t xml:space="preserve">Ответственное лицо:</w:t>
      </w:r>
      <w:r>
        <w:t xml:space="preserve"> </w:t>
      </w:r>
      <w:r>
        <w:t xml:space="preserve">Васюкова Татьяна Николаевна</w:t>
      </w:r>
    </w:p>
    <w:p>
      <w:pPr>
        <w:pStyle w:val="BodyText"/>
      </w:pPr>
      <w:r>
        <w:rPr>
          <w:u w:val="single"/>
        </w:rPr>
        <w:t xml:space="preserve">Тел.:</w:t>
      </w:r>
      <w:r>
        <w:t xml:space="preserve"> </w:t>
      </w:r>
      <w:r>
        <w:t xml:space="preserve">+7 (925) 725-91-77</w:t>
      </w:r>
    </w:p>
    <w:p>
      <w:pPr>
        <w:pStyle w:val="BodyText"/>
      </w:pPr>
      <w:r>
        <w:rPr>
          <w:u w:val="single"/>
        </w:rPr>
        <w:t xml:space="preserve">Адрес электронной почты:</w:t>
      </w:r>
      <w:r>
        <w:t xml:space="preserve"> </w:t>
      </w:r>
      <w:r>
        <w:t xml:space="preserve">tatyana.vasukova@erapro.ru</w:t>
      </w:r>
    </w:p>
    <w:p>
      <w:pPr>
        <w:pStyle w:val="BodyText"/>
      </w:pPr>
      <w:r>
        <w:t xml:space="preserve">Информационные материалы доступны с 08:00 16.11.2021 по 23:59 23.11.2021 в электронном виде на официальном сайте Управы района Люблино города Москвы http://lublino.mos.ru (далее – официальный сайт), в разделе «Общественные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http://lublino.mos.ru/directions-of-activities/alert-public-hearings/detail/10392410.html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10392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alert-public-hearings/detail/10392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2025-04-01T19:06:32Z</dcterms:created>
  <dcterms:modified xsi:type="dcterms:W3CDTF">2025-04-01T19:06:32Z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