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965ad3ee4f664ae3a3b5d5592ed01bd19023c"/>
    <w:p>
      <w:pPr>
        <w:pStyle w:val="Heading3"/>
      </w:pPr>
      <w:r>
        <w:t xml:space="preserve">На территории района Люблино проводятся общественные обсуждения по материалам проектной документации по объекту: «Реконструкция водопроводной сети» по адресу: ул. Тихая д. 23 – ул. Ейская д. 8/29 с. 4 в интервале от т. 1 до кам. №62037»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   В соответствии с порядком, регламентированным «Положением об оценке воздействия намечаемой хозяйственной и иной деятельности на окружающую среду в Российской Федерации» (утв. Приказом Госкомприроды РФ № 372 от 16.05.2000), на территории района Люблино проводятся общественные обсуждения по материалам проектной документации по объекту: «Реконструкция водопроводной сети» по адресу: ул. Тихая д. 23 – ул. Ейская д. 8/29 с. 4 в интервале от т. 1 до кам. №62037»</w:t>
      </w:r>
    </w:p>
    <w:p>
      <w:pPr>
        <w:pStyle w:val="BodyText"/>
      </w:pPr>
      <w:r>
        <w:t xml:space="preserve">   Заказчиком выступает АО «Мосводоканал» 105005, Москва, Плетешковский пер., д. 2, тел. 8(499)763-34-34 e-mail:post@mosvodokanal.ru, генеральным проектировщиком – ООО «Каналпроект» 129327, Москва, ул. Коминтерна, д.20/2, помещение 3, комната 20, офис 3; тел 8 (495)015-20-22, e-mail: kanalproekt@bk.ru</w:t>
      </w:r>
    </w:p>
    <w:p>
      <w:pPr>
        <w:pStyle w:val="BodyText"/>
      </w:pPr>
      <w:r>
        <w:t xml:space="preserve">   Разработка осуществляется на основании: Договора на разработку проектной документации и рабочей документации.</w:t>
      </w:r>
    </w:p>
    <w:p>
      <w:pPr>
        <w:pStyle w:val="BodyText"/>
      </w:pPr>
      <w:r>
        <w:t xml:space="preserve">   Органом, ответственным за организацию проведения общественных обсуждений по объекту, является управа района Люблино города Москвы.</w:t>
      </w:r>
    </w:p>
    <w:p>
      <w:pPr>
        <w:pStyle w:val="BodyText"/>
      </w:pPr>
      <w:r>
        <w:t xml:space="preserve">   Форма общественных обсуждений, форма представления предложений и замечаний свободные.</w:t>
      </w:r>
    </w:p>
    <w:p>
      <w:pPr>
        <w:pStyle w:val="BodyText"/>
      </w:pPr>
      <w:r>
        <w:t xml:space="preserve">   Материалы для ознакомления размещены на официальном сайте управы района Люблино города Москвы по адресу: lublino.mos.ru, сайте газеты «Моё Люблино»: moelublino.ru. Также с материалами можно ознакомиться на экспозиции в управе района Люблино по адресу: ул. Люблинская, д.53</w:t>
      </w:r>
      <w:r>
        <w:t xml:space="preserve"> </w:t>
      </w:r>
      <w:r>
        <w:rPr>
          <w:bCs/>
          <w:b/>
        </w:rPr>
        <w:t xml:space="preserve">с 3 марта 2020 года по 3 апреля 2020 года</w:t>
      </w:r>
      <w:r>
        <w:t xml:space="preserve"> </w:t>
      </w:r>
      <w:r>
        <w:t xml:space="preserve">по рабочим дням (пятница с 08:00 до 15:45; обед с 12:00 до 13:00). </w:t>
      </w:r>
    </w:p>
    <w:p>
      <w:pPr>
        <w:pStyle w:val="BodyText"/>
      </w:pPr>
      <w:r>
        <w:t xml:space="preserve">   Собрание участников общественных обсуждений состоится 7 апреля</w:t>
      </w:r>
      <w:r>
        <w:t xml:space="preserve"> </w:t>
      </w:r>
      <w:r>
        <w:rPr>
          <w:bCs/>
          <w:b/>
        </w:rPr>
        <w:t xml:space="preserve">в 19:00 в здании управы района Люблино по адресу: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ул. Люблинская, д.53, каб. 212 (актовый зал).</w:t>
      </w:r>
      <w:r>
        <w:t xml:space="preserve"> </w:t>
      </w:r>
      <w:r>
        <w:t xml:space="preserve">Начало регистрации участников в 18.30.</w:t>
      </w:r>
    </w:p>
    <w:p>
      <w:pPr>
        <w:pStyle w:val="BodyText"/>
      </w:pPr>
      <w:r>
        <w:t xml:space="preserve">   Замечания и предложения от общественности и всех заинтересованных лиц по материалам проектной документации по объекту: «Реконструкция водопроводной сети» по адресу: ул. Тихая д. 23 – ул. Ейская д. 8/29 с. 4 в интервале от т. 1 до кам. №62037» принимаются в течение 30-ти дней с даты опубликования оповещения в местах ознакомления с указанными материалами, а также могут быть направлены в адрес проектной организации ООО «Каналпроект» по адресу: Москва, ул. Коминтерна, д.20/2, помещение 3, комната 20, офис 3; тел 8 (495)015-20-22, e-mail: kanalproekt@bk.ru Ответственное лицо: Алексей Николаевич Николаев, тел.: 8 (495)015-20-22 адрес электронной почты:</w:t>
      </w:r>
      <w:r>
        <w:t xml:space="preserve"> </w:t>
      </w:r>
      <w:r>
        <w:t xml:space="preserve">kanalproekt@bk.ru</w:t>
      </w:r>
      <w:r>
        <w:t xml:space="preserve">; АО «Мосводоканал» по адресу: Плетешковский пер., д.22 каб.310 Барыбина Оксана Михайловна, тел: 8 (495)676-10-03,</w:t>
      </w:r>
      <w:r>
        <w:t xml:space="preserve"> </w:t>
      </w:r>
      <w:r>
        <w:t xml:space="preserve">baribina_om@mosvodokanal.ru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Проектная документация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http://lublino.mos.ru/directions-of-activities/alert-public-hearings/detail/8723268.html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77;&#1082;&#1090;&#1085;&#1072;&#1103;%20&#1076;&#1086;&#1082;&#1091;&#1084;&#1077;&#1085;&#1090;&#1072;&#1094;&#1080;&#1103;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alert-public-hearings/detail/8723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77;&#1082;&#1090;&#1085;&#1072;&#1103;%20&#1076;&#1086;&#1082;&#1091;&#1084;&#1077;&#1085;&#1090;&#1072;&#1094;&#1080;&#1103;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alert-public-hearings/detail/8723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2023-05-25T03:28:02Z</dcterms:created>
  <dcterms:modified xsi:type="dcterms:W3CDTF">2023-05-25T03:28:02Z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