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b2295a09debe960973faa6599c17844174e8b"/>
    <w:p>
      <w:pPr>
        <w:pStyle w:val="Heading3"/>
      </w:pPr>
      <w:r>
        <w:t xml:space="preserve">Общественные обсуждения «Многоуровневые транспортные развязки на пересечении МКАД с ул. Верхние Поля и на пересечении МКАД с ул. Капотня с необходимой для их функционирования реконструкцией МКАД на участке от Бесединского шоссе до Косинского шоссе»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общественных обсуждений</w:t>
      </w:r>
    </w:p>
    <w:p>
      <w:pPr>
        <w:pStyle w:val="BodyText"/>
      </w:pPr>
      <w:r>
        <w:t xml:space="preserve">В соответствии с порядком, регламентированным «Положением об оценке воздействия намечаемой хозяйственной и иной деятельности на окружающую среду в Российской Федерации» (утв. Приказом Госкомприроды РФ № 372 от 16.05.2000), на территории района Люблино проводятся общественные обсуждения по материалам проектной документации «</w:t>
      </w:r>
      <w:r>
        <w:rPr>
          <w:bCs/>
          <w:b/>
        </w:rPr>
        <w:t xml:space="preserve">Многоуровневые транспортные развязки на пересечении МКАД с ул. Верхние Поля и на пересечении МКАД с ул. Капотня с необходимой для их функционирования реконструкцией МКАД на участке от Бесединского шоссе до Косинского шоссе» 2 Этап</w:t>
      </w:r>
    </w:p>
    <w:p>
      <w:pPr>
        <w:pStyle w:val="BodyText"/>
      </w:pPr>
      <w:r>
        <w:t xml:space="preserve">Проектными решениями предусматривается реконструкция транспортной развязки на пересечении МКАД с ул. Верхние поля со строительство искусственных сооружений, прокладкой и перекладкой инженерных коммуникаций.</w:t>
      </w:r>
    </w:p>
    <w:p>
      <w:pPr>
        <w:pStyle w:val="BodyText"/>
      </w:pPr>
      <w:r>
        <w:t xml:space="preserve">При реализации проектных решений по реконструкции участка ул. Верхние поля затрагивается территория ООПТ Природно-исторический парк «Кузьмнки-Люблино»:</w:t>
      </w:r>
    </w:p>
    <w:p>
      <w:pPr>
        <w:pStyle w:val="BodyText"/>
      </w:pPr>
      <w:r>
        <w:rPr>
          <w:u w:val="single"/>
        </w:rPr>
        <w:t xml:space="preserve">Заказчиком выступает:</w:t>
      </w:r>
    </w:p>
    <w:p>
      <w:pPr>
        <w:pStyle w:val="BodyText"/>
      </w:pPr>
      <w:r>
        <w:t xml:space="preserve">ГКУ «Управление дорожно-мостового строительства»;</w:t>
      </w:r>
    </w:p>
    <w:p>
      <w:pPr>
        <w:pStyle w:val="BodyText"/>
      </w:pPr>
      <w:r>
        <w:rPr>
          <w:u w:val="single"/>
        </w:rPr>
        <w:t xml:space="preserve">Генеральным проектировщиком:</w:t>
      </w:r>
    </w:p>
    <w:p>
      <w:pPr>
        <w:pStyle w:val="BodyText"/>
      </w:pPr>
      <w:r>
        <w:t xml:space="preserve">ООО «ГОРКА»</w:t>
      </w:r>
    </w:p>
    <w:p>
      <w:pPr>
        <w:pStyle w:val="BodyText"/>
      </w:pPr>
      <w:r>
        <w:t xml:space="preserve">Разработка осуществляется на основании:</w:t>
      </w:r>
    </w:p>
    <w:p>
      <w:pPr>
        <w:pStyle w:val="BodyText"/>
      </w:pPr>
      <w:r>
        <w:t xml:space="preserve">Государственного контракта от 22.08.2019 №0173200001419000942</w:t>
      </w:r>
    </w:p>
    <w:p>
      <w:pPr>
        <w:pStyle w:val="BodyText"/>
      </w:pPr>
      <w:r>
        <w:rPr>
          <w:u w:val="single"/>
        </w:rPr>
        <w:t xml:space="preserve">Органом, ответственным за организацию проведения общественных обсуждений по объекту,</w:t>
      </w:r>
      <w:r>
        <w:t xml:space="preserve"> </w:t>
      </w:r>
      <w:r>
        <w:t xml:space="preserve">является управа района Люблино города Москвы.</w:t>
      </w:r>
    </w:p>
    <w:p>
      <w:pPr>
        <w:pStyle w:val="BodyText"/>
      </w:pPr>
      <w:r>
        <w:t xml:space="preserve">Предполагаемая форма общественного обсуждения: в форме опроса общественного мнения.</w:t>
      </w:r>
    </w:p>
    <w:p>
      <w:pPr>
        <w:pStyle w:val="BodyText"/>
      </w:pPr>
      <w:r>
        <w:t xml:space="preserve">Предполагаемая форма представления замечаний и предложений: регистрация мнения общественности в письменном виде, фиксируемого в опросных листах.</w:t>
      </w:r>
    </w:p>
    <w:p>
      <w:pPr>
        <w:pStyle w:val="BodyText"/>
      </w:pPr>
      <w:r>
        <w:t xml:space="preserve">Информационные материалы к проекту и опросные листы доступны</w:t>
      </w:r>
      <w:r>
        <w:t xml:space="preserve"> </w:t>
      </w:r>
      <w:r>
        <w:rPr>
          <w:bCs/>
          <w:b/>
        </w:rPr>
        <w:t xml:space="preserve">с 08:00 13.07.2020 по 23:59 13.08.2020</w:t>
      </w:r>
      <w:r>
        <w:t xml:space="preserve"> </w:t>
      </w:r>
      <w:r>
        <w:t xml:space="preserve">в электронном виде на официальном сайте Управы района Люблино города Москвы http://lublino.mos.ru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Принятие от граждан и общественных организаций письменных замечаний и предложений по проектной документации обеспечивается ООО «ГОРКА» в течение 30 дней после окончания общественного обсуждения по электронной почте a.sidorov@progress-pk.com.</w:t>
      </w:r>
    </w:p>
    <w:p>
      <w:pPr>
        <w:pStyle w:val="SourceCode"/>
      </w:pPr>
      <w:r>
        <w:rPr>
          <w:rStyle w:val="VerbatimChar"/>
        </w:rPr>
        <w:t xml:space="preserve">Ответственное лицо от проектировщика:</w:t>
      </w:r>
    </w:p>
    <w:p>
      <w:pPr>
        <w:pStyle w:val="SourceCode"/>
      </w:pPr>
      <w:r>
        <w:rPr>
          <w:rStyle w:val="VerbatimChar"/>
        </w:rPr>
        <w:t xml:space="preserve">Сидоров Александр Николаевич - 8(495)662-94-93(533)</w:t>
      </w:r>
      <w:r>
        <w:br/>
      </w:r>
      <w:r>
        <w:br/>
      </w:r>
      <w:r>
        <w:rPr>
          <w:rStyle w:val="VerbatimChar"/>
        </w:rPr>
        <w:t xml:space="preserve">Опросный лист (изм) (1)</w:t>
      </w:r>
      <w:r>
        <w:br/>
      </w:r>
      <w:r>
        <w:rPr>
          <w:rStyle w:val="VerbatimChar"/>
        </w:rPr>
        <w:t xml:space="preserve">02-01-01-00-00-01-2-ПЗ1</w:t>
      </w:r>
      <w:r>
        <w:br/>
      </w:r>
      <w:r>
        <w:rPr>
          <w:rStyle w:val="VerbatimChar"/>
        </w:rPr>
        <w:t xml:space="preserve">02-01-02-00-01-01 ПЗ2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http://lublino.mos.ru/directions-of-activities/alert-public-hearings/detail/9020257.html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alert-public-hearings/detail/9020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alert-public-hearings/detail/9020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2025-06-20T16:36:55Z</dcterms:created>
  <dcterms:modified xsi:type="dcterms:W3CDTF">2025-06-20T16:36:55Z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