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  <w:r>
        <w:br/>
      </w:r>
      <w:r>
        <w:t xml:space="preserve">«О кадастровой деятельности» (далее – Закон) и Требованиями № П/0337</w:t>
      </w:r>
      <w:r>
        <w:br/>
      </w: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  <w:r>
        <w:br/>
      </w: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http://lublino.mos.ru/directions-of-activities/cadastral-chambers/detail/12289109.html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228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228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2025-04-14T21:06:24Z</dcterms:created>
  <dcterms:modified xsi:type="dcterms:W3CDTF">2025-04-14T21:06:24Z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