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b8860ceff54f0c8969aad2accb69d7fd28a54"/>
    <w:p>
      <w:pPr>
        <w:pStyle w:val="Heading3"/>
      </w:pPr>
      <w:r>
        <w:t xml:space="preserve">Кадастровая палата по Москве временно меняет порядок приема обращений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   В соответствии с п. 2.1 Методических рекомендаций по режиму труда органов государственной власти, разработанных Министерством труда и социальной защиты Российской Федерации во исполнение п. 23 поручения Правительства РФ от 16.03.2020 № ММ-П9-1861, филиал ФГБУ «ФКП Росреестра» по Москве</w:t>
      </w:r>
      <w:r>
        <w:t xml:space="preserve"> </w:t>
      </w:r>
      <w:r>
        <w:rPr>
          <w:u w:val="single"/>
        </w:rPr>
        <w:t xml:space="preserve">временно ограничивает запись на личный прием граждан.</w:t>
      </w:r>
    </w:p>
    <w:p>
      <w:pPr>
        <w:pStyle w:val="BodyText"/>
      </w:pPr>
      <w:r>
        <w:t xml:space="preserve">   В целях соблюдения санитарно-гигиенических норм филиал ФГБУ «ФКП Росреестра» по Москве рекомендует дистанционно обращаться в учреждение по следующим каналам связи:</w:t>
      </w:r>
    </w:p>
    <w:p>
      <w:pPr>
        <w:pStyle w:val="BodyText"/>
      </w:pPr>
      <w:r>
        <w:t xml:space="preserve">   - Официальный сайт Федеральной кадастровой палаты -</w:t>
      </w:r>
      <w:r>
        <w:t xml:space="preserve"> </w:t>
      </w:r>
      <w:r>
        <w:rPr>
          <w:u w:val="single"/>
        </w:rPr>
        <w:t xml:space="preserve">kadastr.ru</w:t>
      </w:r>
      <w:r>
        <w:t xml:space="preserve"> </w:t>
      </w:r>
      <w:r>
        <w:t xml:space="preserve">(раздел</w:t>
      </w:r>
      <w:r>
        <w:br/>
      </w:r>
      <w:r>
        <w:t xml:space="preserve">«Обратная связь» - «Обращения граждан»);</w:t>
      </w:r>
    </w:p>
    <w:p>
      <w:pPr>
        <w:pStyle w:val="BodyText"/>
      </w:pPr>
      <w:r>
        <w:t xml:space="preserve">   - Электронная почта -</w:t>
      </w:r>
      <w:r>
        <w:t xml:space="preserve"> </w:t>
      </w:r>
      <w:r>
        <w:t xml:space="preserve">filial@77.kadastr.ru</w:t>
      </w:r>
      <w:r>
        <w:t xml:space="preserve">;</w:t>
      </w:r>
    </w:p>
    <w:p>
      <w:pPr>
        <w:pStyle w:val="BodyText"/>
      </w:pPr>
      <w:r>
        <w:t xml:space="preserve">   - Телефон - 8-800-100-34-34.</w:t>
      </w:r>
    </w:p>
    <w:p>
      <w:pPr>
        <w:pStyle w:val="BodyText"/>
      </w:pPr>
      <w:r>
        <w:t xml:space="preserve">   Все документы, поступившие в учреждение посредством электронных сервисов, рассматриваются в общем порядке, как официальные обращения в строгом соответствии с Федеральным законом от 02.05.2006 №59-ФЗ «О порядке рассмотрения обращений граждан Российской Федерации».</w:t>
      </w:r>
    </w:p>
    <w:p>
      <w:pPr>
        <w:pStyle w:val="BodyText"/>
      </w:pPr>
      <w:r>
        <w:t xml:space="preserve">   Обращаем ваше внимание, что на официальном сайте Росреестра</w:t>
      </w:r>
      <w:r>
        <w:t xml:space="preserve"> </w:t>
      </w:r>
      <w:r>
        <w:rPr>
          <w:u w:val="single"/>
        </w:rPr>
        <w:t xml:space="preserve">rosreestr.ru</w:t>
      </w:r>
      <w:r>
        <w:t xml:space="preserve"> </w:t>
      </w:r>
      <w:r>
        <w:t xml:space="preserve">либо на портале государственных услуг</w:t>
      </w:r>
      <w:r>
        <w:t xml:space="preserve"> </w:t>
      </w:r>
      <w:r>
        <w:rPr>
          <w:u w:val="single"/>
        </w:rPr>
        <w:t xml:space="preserve">gosuslugi.ru</w:t>
      </w:r>
      <w:r>
        <w:t xml:space="preserve"> </w:t>
      </w:r>
      <w:r>
        <w:t xml:space="preserve">можно получить широкий спектр государственных услуг, оказываемых филиалом ФГБУ «ФКП Росреестра» по Москве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http://lublino.mos.ru/directions-of-activities/cadastral-chambers/detail/8801225.html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80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80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2025-04-10T06:26:36Z</dcterms:created>
  <dcterms:modified xsi:type="dcterms:W3CDTF">2025-04-10T06:26:36Z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