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3a8cb5dd872ef79824eac4461a1dc76f9a297"/>
    <w:p>
      <w:pPr>
        <w:pStyle w:val="Heading3"/>
      </w:pPr>
      <w:r>
        <w:t xml:space="preserve">Кадастровая палата подвела итоги работы Ведомственного центра телефонного обслуживания за 1 квартал 2020 года</w:t>
      </w:r>
    </w:p>
    <w:p>
      <w:pPr>
        <w:pStyle w:val="FirstParagraph"/>
      </w:pPr>
      <w:r>
        <w:t xml:space="preserve">08.04.2020</w:t>
      </w:r>
    </w:p>
    <w:p>
      <w:pPr>
        <w:pStyle w:val="BodyText"/>
      </w:pPr>
      <w:r>
        <w:rPr>
          <w:bCs/>
          <w:b/>
        </w:rPr>
        <w:t xml:space="preserve">Ведомственный центр телефонного обслуживания (ВЦТО) с 1 января по 31 марта 2020 года принял более 943 тысяч звонков, число позвонивших сравнимо с населением такого региона, как Смоленская область. Большая часть вопросов касалась услуг учетно-регистрационной сферы, информации о готовности документов и электронных сервисах Федеральной кадастровой палаты и Росреестра.</w:t>
      </w:r>
    </w:p>
    <w:p>
      <w:pPr>
        <w:pStyle w:val="BodyText"/>
      </w:pPr>
      <w:r>
        <w:t xml:space="preserve">За три месяца 2020 года Ведомственный центр телефонного обслуживания обработал почти миллион звонков – 943 271. Большая часть вопросов была связана </w:t>
      </w:r>
      <w:r>
        <w:t xml:space="preserve">с уточнением состава</w:t>
      </w:r>
      <w:r>
        <w:t xml:space="preserve"> </w:t>
      </w:r>
      <w:hyperlink r:id="rId20">
        <w:r>
          <w:rPr>
            <w:rStyle w:val="Hyperlink"/>
          </w:rPr>
          <w:t xml:space="preserve">пакета документов</w:t>
        </w:r>
      </w:hyperlink>
      <w:r>
        <w:t xml:space="preserve">, необходимых для учетно-регистрационных действий – 49 % от всех обращений. Также граждан интересовали данные </w:t>
      </w:r>
      <w:r>
        <w:t xml:space="preserve">о готовности документов – 23 % от всех обращений – и электронные сервисы Федеральной кадастровой палаты и Росреестра – 19 %. Повышенный интерес к</w:t>
      </w:r>
      <w:r>
        <w:t xml:space="preserve"> </w:t>
      </w:r>
      <w:hyperlink r:id="rId21">
        <w:r>
          <w:rPr>
            <w:rStyle w:val="Hyperlink"/>
          </w:rPr>
          <w:t xml:space="preserve">электронным услугам</w:t>
        </w:r>
      </w:hyperlink>
      <w:r>
        <w:t xml:space="preserve"> </w:t>
      </w:r>
      <w:r>
        <w:t xml:space="preserve">вызван переходом организаций и граждан на дистанционный режим работы.</w:t>
      </w:r>
    </w:p>
    <w:p>
      <w:pPr>
        <w:pStyle w:val="BodyText"/>
      </w:pPr>
      <w:r>
        <w:rPr>
          <w:iCs/>
          <w:i/>
        </w:rPr>
        <w:t xml:space="preserve">«В целом, на динамику входящих звонков, поступающих в ВЦТО, влияют сезонность, изменения, связанные с возможностью получения государственных услуг заявителями, ситуация на рынке недвижимости, расширение электронных услуг и сервисов и возможностей их использования гражданами»</w:t>
      </w:r>
      <w:r>
        <w:t xml:space="preserve">, – отмечает</w:t>
      </w:r>
      <w:r>
        <w:t xml:space="preserve"> </w:t>
      </w:r>
      <w:r>
        <w:rPr>
          <w:bCs/>
          <w:b/>
        </w:rPr>
        <w:t xml:space="preserve">директор Федеральной кадастровой палаты Вячеслав Спиренков</w:t>
      </w:r>
      <w:r>
        <w:t xml:space="preserve">.</w:t>
      </w:r>
    </w:p>
    <w:p>
      <w:pPr>
        <w:pStyle w:val="BodyText"/>
      </w:pPr>
      <w:r>
        <w:t xml:space="preserve">В первом квартале 2020 года работа ВЦТО ведется особенно активно. </w:t>
      </w:r>
    </w:p>
    <w:p>
      <w:pPr>
        <w:pStyle w:val="BodyText"/>
      </w:pPr>
      <w:r>
        <w:t xml:space="preserve">По словам</w:t>
      </w:r>
      <w:r>
        <w:t xml:space="preserve"> </w:t>
      </w:r>
      <w:r>
        <w:rPr>
          <w:bCs/>
          <w:b/>
        </w:rPr>
        <w:t xml:space="preserve">директора ВЦТО «Курск» Вячеслава Никитова</w:t>
      </w:r>
      <w:r>
        <w:t xml:space="preserve">, за последние десять дней марта 2020 года операторы обработали около 168 тысяч входящих звонков. Всего за март было принято около 400 тысяч входящих вызовов, что на 25% больше, чем в марте прошлого года.</w:t>
      </w:r>
    </w:p>
    <w:p>
      <w:pPr>
        <w:pStyle w:val="BodyText"/>
      </w:pPr>
      <w:r>
        <w:t xml:space="preserve">Среднее время, затраченное на решение конкретной проблемы, составляет примерно три минуты, но стоит отметить, что с учетом динамики роста количества звонков в дальнейшем может увеличиваться время ожидания ответа. Такое внимание к ВЦТО объясняется повышением заинтересованности граждан в необходимости решать вопросы дистанционно.</w:t>
      </w:r>
    </w:p>
    <w:p>
      <w:pPr>
        <w:pStyle w:val="BodyText"/>
      </w:pPr>
      <w:r>
        <w:rPr>
          <w:iCs/>
          <w:i/>
        </w:rPr>
        <w:t xml:space="preserve">«Посредством</w:t>
      </w:r>
      <w:r>
        <w:rPr>
          <w:iCs/>
          <w:i/>
        </w:rPr>
        <w:t xml:space="preserve"> </w:t>
      </w:r>
      <w:bookmarkStart w:id="22" w:name="X1207a264b4c9f4df21fde20366a046b31aef217"/>
      <w:bookmarkEnd w:id="22"/>
      <w:r>
        <w:rPr>
          <w:iCs/>
          <w:i/>
        </w:rPr>
        <w:t xml:space="preserve"> </w:t>
      </w:r>
      <w:r>
        <w:rPr>
          <w:iCs/>
          <w:i/>
        </w:rPr>
        <w:t xml:space="preserve">обращения в Ведомственный центр телефонного обслуживания любой желающий, не выходя из дома, может узнать любую интересующую его информацию, касающуюся деятельности учреждения,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 –</w:t>
      </w:r>
      <w:r>
        <w:t xml:space="preserve"> </w:t>
      </w:r>
      <w:r>
        <w:rPr>
          <w:iCs/>
          <w:i/>
        </w:rPr>
        <w:t xml:space="preserve">В условиях сложной санитарно-эпидемиологической обстановки рекомендую по возможности отдавать предпочтение дистанционным сервисам и услугам. По любым вопросам можно обращаться в ВЦТО по телефону 8-800-100-34-34. Эксперты Кадастровой палаты в любое время, независимо от времени суток, праздничных и выходных дней, дадут детальные разъяснения по каждой ситуации».</w:t>
      </w:r>
    </w:p>
    <w:p>
      <w:pPr>
        <w:pStyle w:val="BodyText"/>
      </w:pPr>
      <w:r>
        <w:t xml:space="preserve">Как правило, консультация специалиста особенно нужна при планировании </w:t>
      </w:r>
      <w:r>
        <w:t xml:space="preserve">и проведении сделок с недвижимостью, которые сопряжены с большим количеством различных нюансов. С помощью специалистов ВЦТО граждане могут уточнить статус уже поданного заявления на проведение государственной услуги </w:t>
      </w:r>
      <w:r>
        <w:t xml:space="preserve">или составить список необходимых для ее получения документов, узнать режим работы филиалов Кадастровой палаты и территориальных органов Росреестра, оформить предварительную запись на прием к руководителям или на выездное обслуживание, получить подробную консультацию и практическую помощь </w:t>
      </w:r>
      <w:r>
        <w:t xml:space="preserve">в использовании электронных сервисов.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http://lublino.mos.ru/directions-of-activities/cadastral-chambers/detail/8819400.html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819400.html" TargetMode="External" /><Relationship Type="http://schemas.openxmlformats.org/officeDocument/2006/relationships/hyperlink" Id="rId21" Target="https://kadastr.ru/services/" TargetMode="External" /><Relationship Type="http://schemas.openxmlformats.org/officeDocument/2006/relationships/hyperlink" Id="rId20" Target="https://kadastr.ru/services/registratsiya-prost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819400.html" TargetMode="External" /><Relationship Type="http://schemas.openxmlformats.org/officeDocument/2006/relationships/hyperlink" Id="rId21" Target="https://kadastr.ru/services/" TargetMode="External" /><Relationship Type="http://schemas.openxmlformats.org/officeDocument/2006/relationships/hyperlink" Id="rId20" Target="https://kadastr.ru/services/registratsiya-prost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2025-04-08T06:13:13Z</dcterms:created>
  <dcterms:modified xsi:type="dcterms:W3CDTF">2025-04-08T06:13:13Z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