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7167652ed8f89ed29c894763ca1611f49aca12"/>
    <w:p>
      <w:pPr>
        <w:pStyle w:val="Heading3"/>
      </w:pPr>
      <w:r>
        <w:t xml:space="preserve">Как зарегистрировать квартиру по наследству в Росреестре?</w:t>
      </w:r>
    </w:p>
    <w:p>
      <w:pPr>
        <w:pStyle w:val="FirstParagraph"/>
      </w:pPr>
      <w:r>
        <w:t xml:space="preserve">11.06.2020</w:t>
      </w:r>
    </w:p>
    <w:p>
      <w:pPr>
        <w:pStyle w:val="BodyText"/>
      </w:pPr>
      <w:r>
        <w:t xml:space="preserve">В I квартале 2020 года доля зарегистрированных Управлением Росреестра по Москве прав собственности на основании свидетельств о наследстве составила 14% от общего числа зарегистрированных прав собственности, то есть, фактически, седьмая часть. За аналогичный период прошлого года их доля составляла 17%, а в среднем за 2019 год – 16%.</w:t>
      </w:r>
    </w:p>
    <w:p>
      <w:pPr>
        <w:pStyle w:val="BodyText"/>
      </w:pPr>
      <w:r>
        <w:rPr>
          <w:iCs/>
          <w:i/>
        </w:rPr>
        <w:t xml:space="preserve">«Важно помнить, что в России действует заявительный принцип регистрации недвижимости. Это значит, что получив документ о наследстве важно закрепить свое право на объект недвижимого имущества в Росреестре. Без прохождения данной процедуры невозможно провести какие-либо операции с недвижимостью – продажу, мену и прочие»</w:t>
      </w:r>
      <w:r>
        <w:t xml:space="preserve"> </w:t>
      </w:r>
      <w:r>
        <w:t xml:space="preserve">–</w:t>
      </w:r>
      <w:r>
        <w:t xml:space="preserve"> </w:t>
      </w:r>
      <w:r>
        <w:rPr>
          <w:bCs/>
          <w:b/>
        </w:rPr>
        <w:t xml:space="preserve">комментирует Мария Макарова, заместитель Руководителя Управления Росреестра по Москве.</w:t>
      </w:r>
    </w:p>
    <w:p>
      <w:pPr>
        <w:pStyle w:val="BodyText"/>
      </w:pPr>
      <w:r>
        <w:t xml:space="preserve">При этом основанием для проведения учетно-регистрационных действий в отношении такого объекта недвижимости, является свидетельство о праве на наследство. Для его получения необходимо обратиться к нотариусу по последнему месту жительства наследодателя с соответствующим заявлением в течение 6 месяцев с момента открытия наследства, то есть дня смерти наследодателя или дня вступления в силу решения суда о признании его умершим. По прошествии 6 месяцев с момента открытия нотариус выдает свидетельство о праве на наследство.</w:t>
      </w:r>
    </w:p>
    <w:p>
      <w:pPr>
        <w:pStyle w:val="BodyText"/>
      </w:pPr>
      <w:r>
        <w:t xml:space="preserve">В случае, если наследник находится в другом городе, заявить о своих правах на наследство можно удаленно – достаточно обратиться к нотариусу по месту жительства с пакетом документов и оформить заявление. После чего пакет будет направлен в нотариальную контору по месту последнего проживания наследодателя (где открыто наследственное дело) для закрепления вашего права.</w:t>
      </w:r>
    </w:p>
    <w:p>
      <w:pPr>
        <w:pStyle w:val="BodyText"/>
      </w:pPr>
      <w:r>
        <w:t xml:space="preserve">Для того, чтобы зарегистрировать недвижимость в Росреестре, необходимо подать заявление, приложив к нему документ, подтверждающий личность правообладателя, а также полученное у нотариуса свидетельство о праве на наследство.</w:t>
      </w:r>
    </w:p>
    <w:p>
      <w:pPr>
        <w:pStyle w:val="BodyText"/>
      </w:pPr>
      <w:r>
        <w:t xml:space="preserve">Государственная пошлина за регистрацию права собственности для физического лица составляет 2 000 рублей, а в случае подачи документов в электронном виде, применяется понижающий коэффициент 0,7 – то есть 1 400 рублей.</w:t>
      </w:r>
    </w:p>
    <w:p>
      <w:pPr>
        <w:pStyle w:val="BodyText"/>
      </w:pPr>
      <w:r>
        <w:t xml:space="preserve">С 1 февраля 2019 года законодательство обязывает нотариуса после выдачи свидетельства незамедлительно, но не позднее окончания рабочего дня представить в электронной форме заявление о государственной регистрации прав и прилагаемые к нему документы в Росреестр.</w:t>
      </w:r>
    </w:p>
    <w:p>
      <w:pPr>
        <w:pStyle w:val="BodyText"/>
      </w:pPr>
      <w:r>
        <w:t xml:space="preserve">В случае подачи документов через нотариуса, сроки составят: 3 рабочих дня с даты приема Управлением нотариально удостоверенных документов; 5 дней – если нотариально удостоверенные документы были направлены через центр госуслуг; 1 день – в случае подачи нотариусом в электронной форме нотариально удостоверенных документов.</w:t>
      </w:r>
    </w:p>
    <w:p>
      <w:pPr>
        <w:pStyle w:val="BodyText"/>
      </w:pPr>
      <w:r>
        <w:t xml:space="preserve">В условиях действующих на территории столицы мер по предупреждению распространения новой коронавирусной инфекции (COVID-19), в рамках которых ограничен прием документов в МФЦ, электронные сервисы Росреестра функционируют в штатном режиме. При необходимости оформления права собственности на недвижимость можно обратиться в нотариальные конторы, деятельность которых возобновлена с 22 апреля Указом Мэра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http://lublino.mos.ru/directions-of-activities/cadastral-chambers/detail/8961773.html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cadastral-chambers/detail/89617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cadastral-chambers/detail/89617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2025-02-06T10:48:56Z</dcterms:created>
  <dcterms:modified xsi:type="dcterms:W3CDTF">2025-02-06T10:48:56Z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