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302655574512bc9da061326253375ecc30d6e"/>
    <w:p>
      <w:pPr>
        <w:pStyle w:val="Heading3"/>
      </w:pPr>
      <w:r>
        <w:t xml:space="preserve">Кадастровая палата по Москве проконсультировала граждан в рамках телефонной горячей линии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rPr>
          <w:iCs/>
          <w:i/>
        </w:rPr>
        <w:t xml:space="preserve">Учреждение подвело итоги телефонной горячей линии по вопросам оформления недвижимости, включенной в программу реновации, и другим</w:t>
      </w:r>
    </w:p>
    <w:p>
      <w:pPr>
        <w:pStyle w:val="BodyText"/>
      </w:pPr>
      <w:r>
        <w:rPr>
          <w:bCs/>
          <w:b/>
        </w:rPr>
        <w:t xml:space="preserve">24 ноября 2020 года в рамках всероссийской недели консультаций Кадастровой палатой по Москве проведена телефонная горячая линия. В ходе мероприятия эксперты учреждения помогли гражданам разобраться в нововведениях, касающихся оформления недвижимости, а также ответили</w:t>
      </w:r>
      <w:r>
        <w:br/>
      </w:r>
      <w:r>
        <w:rPr>
          <w:bCs/>
          <w:b/>
        </w:rPr>
        <w:t xml:space="preserve">на самые волнующие их вопросы. Представляем Вам наиболее интересную консультацию с жителем столицы по проведению сделок с недвижимостью в жилом доме, включенном в программу реновации, с разъяснениями сотрудников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Живу в пятиэтажном доме, как и где можно получить информацию о включении дома в программу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Информацию о включении дома в программу реновации граждане могут получить:</w:t>
      </w:r>
    </w:p>
    <w:p>
      <w:pPr>
        <w:pStyle w:val="BodyText"/>
      </w:pPr>
      <w:r>
        <w:t xml:space="preserve">- на официальном сайте Мэра и Правительства города Москвы;</w:t>
      </w:r>
    </w:p>
    <w:p>
      <w:pPr>
        <w:pStyle w:val="BodyText"/>
      </w:pPr>
      <w:r>
        <w:t xml:space="preserve">- по телефону единой круглосуточной справочной службы города Москвы: 8 (495) 777-77-77;</w:t>
      </w:r>
    </w:p>
    <w:p>
      <w:pPr>
        <w:pStyle w:val="BodyText"/>
      </w:pPr>
      <w:r>
        <w:t xml:space="preserve">- в едином контактном центре Комплекса градостроительной политики и строительства города Москвы по телефону 8 (499) 401-01-01 с 09:00 до 18:00 по рабочим дням, либо на официальном сайте (www.stroi.mos.ru);</w:t>
      </w:r>
    </w:p>
    <w:p>
      <w:pPr>
        <w:pStyle w:val="BodyText"/>
      </w:pPr>
      <w:r>
        <w:t xml:space="preserve">- на официальном сайте Московского фонда реновации жилой застройки (www.fr.mos.ru) и по вопросам приобретения жилых помещений за доплату по телефону: 8 (495) 651-07-97;</w:t>
      </w:r>
    </w:p>
    <w:p>
      <w:pPr>
        <w:pStyle w:val="BodyText"/>
      </w:pPr>
      <w:r>
        <w:t xml:space="preserve">- обратившись в Информационные центры по переселению. Перечень конкретных адресов Информационных центров размещен на сайте Фонда реновации в разделе «Информационные центры».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потребуется предоставить для оформления государственной регистрации права собственности на новую квартиру по программе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оформления регистрации права собственности на основании договора мены собственникам недвижимости потребуется предоставить в Департамент городского имущества следующие документы:</w:t>
      </w:r>
    </w:p>
    <w:p>
      <w:pPr>
        <w:pStyle w:val="BodyText"/>
      </w:pPr>
      <w:r>
        <w:t xml:space="preserve">- Паспорта всех собственников и зарегистрированных в жилом помещении старше 14 лет;</w:t>
      </w:r>
    </w:p>
    <w:p>
      <w:pPr>
        <w:pStyle w:val="BodyText"/>
      </w:pPr>
      <w:r>
        <w:t xml:space="preserve">- Выписку из Единого государственного реестра недвижимости (ЕГРН) и/или ранее выданное свидетельство о праве собственности на квартиру.</w:t>
      </w:r>
    </w:p>
    <w:p>
      <w:pPr>
        <w:pStyle w:val="BodyText"/>
      </w:pPr>
      <w:r>
        <w:t xml:space="preserve">Заказать выписку из ЕГРН можно с помощью онлайн-сервиса Федеральной кадастровой палаты, портала Росреестра или единого портала государственных</w:t>
      </w:r>
      <w:r>
        <w:br/>
      </w:r>
      <w:r>
        <w:t xml:space="preserve">и муниципальных услуг. Добавим, что через онлайн-сервис Федеральной кадастровой палаты срок предоставления выписки из реестра недвижимости занимает</w:t>
      </w:r>
      <w:r>
        <w:br/>
      </w:r>
      <w:r>
        <w:t xml:space="preserve">от 30 секунд до нескольких минут.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собственник квартиры зарегистрирован по другому адресу, будет ли ему предоставлено жилье в новом доме?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Квартира будет предоставлена, наличие либо отсутствие регистрации не влияет на право собственности на жилое помещение в многоквартирном доме, включенном в программу реновации.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Будет ли наличие долгов за ЖКУ препятствовать процессу переселения жителей?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Переселение собственников в новые квартиры будет осуществляться вне зависимости от наличия у них задолженности по оплате жилищно-коммунальных услуг в старых квартирах. Однако переезд в новую квартиру не освободит должника от обязанности выплатить свой долг. Никаких специальных мер к должникам в связи с реализацией программы реновации приниматься не будет. Для переезда им будут предоставлены точно такие же квартиры, как и жителям, которые не имеют задолженности по жилищно-коммунальным услугам.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недвижимость в доме под снос взята в ипотеку. Влияет ли ипотека на получение новой квартиры по программе реновации?</w:t>
      </w:r>
    </w:p>
    <w:p>
      <w:pPr>
        <w:pStyle w:val="BodyText"/>
      </w:pPr>
      <w:r>
        <w:rPr>
          <w:bCs/>
          <w:b/>
        </w:rPr>
        <w:t xml:space="preserve">Ответы:</w:t>
      </w:r>
      <w:r>
        <w:t xml:space="preserve"> </w:t>
      </w:r>
      <w:r>
        <w:t xml:space="preserve">Нет. Владельцы квартир, находящихся в залоге у банка, переезжают на общих основаниях. Все права и обязательства владельцев таких квартир остаются такими же, как у них прописано в договоре с банком. Банк возьмет в залог новую квартиру вместо старой, на сумму кредита это не повлияет. При этом банк не имеет права потребовать досрочного погашения задолженности.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доплатить и получить квартиру большей площади?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такая возможность предусмотрена. Внести доплату за лишние метры смогут как собственники жилья, так и москвичи, живущие в квартире по договору социального найма (в процессе покупки наниматели становятся собственниками). Для того чтобы получить квартиру большей площади с доплатой, необходимо обратиться в Фонд реновации.</w:t>
      </w:r>
    </w:p>
    <w:p>
      <w:pPr>
        <w:pStyle w:val="BodyText"/>
      </w:pPr>
      <w:r>
        <w:t xml:space="preserve">Стоимость квадратного метра дополнительной площади в новых квартирах рассчитывается исходя из рыночной стоимости квадратного метра квартир соответствующего района в конкретный период времени. При покупке дополнительной площади предусмотрена 10% скидка. Добавим, что для доплаты можно использовать материнский капитал.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получить денежную компенсацию вместо равнозначной квартиры?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можете. Собственник жилого помещения в многоквартирном доме, включенном в программу реновации, на основании письменного заявления вместо равнозначного жилого помещения вправе получить равноценное возмещение в денежной форме. При этом размер возмещения определяется в соответствии</w:t>
      </w:r>
      <w:r>
        <w:br/>
      </w:r>
      <w:r>
        <w:t xml:space="preserve">с частью 7 статьи 32 Жилищного кодекса Российской Федерации.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телефону 8 (800) 100-34-34 (звонок бесплатный). Эксперты учреждения в любое время, независимо от времени суток, праздничных и выходных дней, дадут детальные разъяснения по каждой ситуации и наиболее актуальным вопросам.</w:t>
      </w:r>
    </w:p>
    <w:p>
      <w:pPr>
        <w:pStyle w:val="BodyText"/>
      </w:pPr>
      <w:r>
        <w:t xml:space="preserve">Кроме того, любой гражданин или юридическое лицо могут получить профессиональную юридическую помощь в Кадастровой палате по Москве</w:t>
      </w:r>
      <w:r>
        <w:br/>
      </w:r>
      <w:r>
        <w:t xml:space="preserve">по адресу: г. Москва, шоссе Энтузиастов, д. 14, или обратившись по телефону: 8 (495) 587-78-55 (доб. 23-64).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регулярной основе проводит телефонное консультирование граждан. Так, в рамках всероссийской недели консультаций жители столицы получили подробные разъяснения по наиболее интересующим их вопросам. Проведение такой информационной работы способствуют росту правовой грамотности населения и исключает риски неправильного применения норм действующего законодательства»,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http://lublino.mos.ru/directions-of-activities/cadastral-chambers/detail/9514767.html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1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1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2023-07-09T15:13:09Z</dcterms:created>
  <dcterms:modified xsi:type="dcterms:W3CDTF">2023-07-09T15:13:09Z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