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8e17aaf0238b00061262eeee747ed953c6169"/>
    <w:p>
      <w:pPr>
        <w:pStyle w:val="Heading3"/>
      </w:pPr>
      <w:r>
        <w:t xml:space="preserve">Кадастровая палата по Москве проконсультировала жителей столицы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rPr>
          <w:iCs/>
          <w:i/>
        </w:rPr>
        <w:t xml:space="preserve">Эксперты учреждения ответили на вопросы заявителей, касающиеся предоставления сведений из Единого государственного реестра недвижимости (ЕГРН)</w:t>
      </w:r>
    </w:p>
    <w:p>
      <w:pPr>
        <w:pStyle w:val="BodyText"/>
      </w:pPr>
      <w:r>
        <w:t xml:space="preserve">При оформлении недвижимости у заявителей нередко возникают вопросы, по которым требуются квалифицированные консультации. Кадастровая палата</w:t>
      </w:r>
      <w:r>
        <w:br/>
      </w:r>
      <w:r>
        <w:t xml:space="preserve">по Москве подготовила ответы на наиболее популярные вопросы москвичей.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получить сведения из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Запросить общедоступные сведения из ЕГРН может любое заинтересованное лицо, заполнив соответствующую форму запроса.</w:t>
      </w:r>
    </w:p>
    <w:p>
      <w:pPr>
        <w:pStyle w:val="BodyText"/>
      </w:pPr>
      <w:r>
        <w:t xml:space="preserve">Выписку из ЕГРН можно получить независимо от места нахождения объекта недвижимости как на бумажном носителе, так и в форме электронного документа, заверенного усиленной квалифицированной электронной подписью органа регистрации прав.</w:t>
      </w:r>
    </w:p>
    <w:p>
      <w:pPr>
        <w:pStyle w:val="BodyText"/>
      </w:pPr>
      <w:r>
        <w:t xml:space="preserve">За бумажным вариантом выписки из реестра недвижимости следует обращаться в центры государственных услуг «Мои документы». Для получения выписки</w:t>
      </w:r>
      <w:r>
        <w:br/>
      </w:r>
      <w:r>
        <w:t xml:space="preserve">в электронном виде необходимо воспользоваться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),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t xml:space="preserve">Сведения из ЕГРН предоставляются в течение 3 рабочих дней. При подаче запроса через МФЦ срок увеличивается на 2 рабочих дня.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Какую выписку из ЕГРН запросить, чтобы узнать подробную информацию о приобретаемой квартире, загородном доме, земельном участке?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получения полной информации необходимо запросить выписку из ЕГРН об объекте недвижимости. Помимо общих сведений о характеристиках объекта, его правообладателях, кадастровой стоимости в ней указываются зарегистрированные ограничения прав, не передана ли недвижимость в ипотеку,</w:t>
      </w:r>
      <w:r>
        <w:br/>
      </w:r>
      <w:r>
        <w:t xml:space="preserve">не наложен ли арест или иные ограничения.</w:t>
      </w:r>
    </w:p>
    <w:p>
      <w:pPr>
        <w:pStyle w:val="BodyText"/>
      </w:pPr>
      <w:r>
        <w:t xml:space="preserve">В документе будет информация о договорах участия в долевом строительстве, о наличии решения об изъятии объекта для государственных и муниципальных нужд. Только этот вид выписки позволит узнать, отнесено здание или помещение к объектам культурного наследия.</w:t>
      </w:r>
    </w:p>
    <w:p>
      <w:pPr>
        <w:pStyle w:val="BodyText"/>
      </w:pPr>
      <w:r>
        <w:t xml:space="preserve">Информация, указанная в выписке, позволит покупателю узнать все нюансы перед приобретением объекта недвижимости, тем самым уберечь себя от негативных последствий.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Можно ли вернуть плату, внесенную за предоставление сведений из ЕГРН, если не воспользовался услугой?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Плата за предоставление сведений, содержащихся в ЕГРН, подлежит возврату полностью в случае, если заявителем не был направлен запрос на получение сведений из реестра недвижимости либо же в случае внесения платы в большем размере, возмещению подлежат только средства, превышающие размер платы.</w:t>
      </w:r>
    </w:p>
    <w:p>
      <w:pPr>
        <w:pStyle w:val="BodyText"/>
      </w:pPr>
      <w:r>
        <w:t xml:space="preserve">Возврат денежных средств осуществляется на основании заявления установленной формы плательщика или его правопреемника.</w:t>
      </w:r>
    </w:p>
    <w:p>
      <w:pPr>
        <w:pStyle w:val="BodyText"/>
      </w:pPr>
      <w:r>
        <w:t xml:space="preserve">В заявлении о возврате платежа указываются следующие данные: для физического лица – ФИО, СНИЛС или реквизиты документа, удостоверяющего личность; для юридического лица – наименование, ИНН, КПП, ОГРН. Необходимо также указать почтовый адрес или адрес электронной почты заявителя, реквизиты документа, подтверждающего перечисление платежа, размер внесенной платы, банковские реквизиты счета, на который необходимо осуществить возврат.</w:t>
      </w:r>
    </w:p>
    <w:p>
      <w:pPr>
        <w:pStyle w:val="BodyText"/>
      </w:pPr>
      <w:r>
        <w:t xml:space="preserve">К заявлению прикладывается оригинал или копия документа, подтверждающего ранее осуществленную оплату услуги.</w:t>
      </w:r>
    </w:p>
    <w:p>
      <w:pPr>
        <w:pStyle w:val="BodyText"/>
      </w:pPr>
      <w:r>
        <w:t xml:space="preserve">Заявление о возврате платежа можно подать на бумажном носителе лично или направить почтой, либо в электронном виде с применением усиленной квалифицированной электронной подписи заявителя. Сделать это можно в течение трех лет со дня внесения платы.</w:t>
      </w:r>
    </w:p>
    <w:p>
      <w:pPr>
        <w:pStyle w:val="BodyText"/>
      </w:pPr>
      <w:r>
        <w:t xml:space="preserve">Напомним, задать вопрос Кадастровой палате по Москве можно по телефону 8-800-100-34-34 (звонок бесплатный). Эксперты учреждения дадут ответы на любые вопросы, связанные с осуществлением государственного кадастрового учёта, регистрации прав, предоставлением сведений из ЕГРН и многие другие.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регулярно дают разъяснения</w:t>
      </w:r>
      <w:r>
        <w:t xml:space="preserve"> </w:t>
      </w:r>
      <w:r>
        <w:rPr>
          <w:iCs/>
          <w:i/>
        </w:rPr>
        <w:t xml:space="preserve">жителям столицы по наиболее актуальным вопросам. Своевременное получение квалифицированной консультации позволит уменьшить риск возникновения непредвиденных ситуаций при проведении сделки с недвижимым имуществом»,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http://lublino.mos.ru/directions-of-activities/cadastral-chambers/detail/9703928.html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70392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70392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2025-04-08T05:08:54Z</dcterms:created>
  <dcterms:modified xsi:type="dcterms:W3CDTF">2025-04-08T05:08:54Z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