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27c9993f9159bc77206491d5f101ee50e87d1"/>
    <w:p>
      <w:pPr>
        <w:pStyle w:val="Heading3"/>
      </w:pPr>
      <w:r>
        <w:t xml:space="preserve">ФОК на территории стадиона «Торпедо» поставлен на кадастровый учет</w:t>
      </w:r>
    </w:p>
    <w:p>
      <w:pPr>
        <w:pStyle w:val="FirstParagraph"/>
      </w:pPr>
      <w:r>
        <w:t xml:space="preserve">07.05.2021</w:t>
      </w:r>
    </w:p>
    <w:p>
      <w:pPr>
        <w:pStyle w:val="BodyText"/>
      </w:pPr>
      <w:r>
        <w:rPr>
          <w:iCs/>
          <w:i/>
        </w:rPr>
        <w:t xml:space="preserve">Сведения о новом спортивно-оздоровительном комплексе на территории стадиона «Торпедо» внесены в реестр недвижимости</w:t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поставлен на кадастровый учет новый физкультурно-оздоровительный комплекс на юге города по адресу: Восточная улица, дом 4А, строение 4.</w:t>
      </w:r>
    </w:p>
    <w:p>
      <w:pPr>
        <w:pStyle w:val="BodyText"/>
      </w:pPr>
      <w:r>
        <w:t xml:space="preserve">Новый трехэтажный спортивный комплекс расположен в Даниловском районе на территории стадиона «Торпедо» имени Эдуарда Стрельцова и построен в рамках работы по его реконструкции. Общая площадь объекта составляет более 7,2 тыс. квадратных метров и рассчитана на единовременное посещение более 250 человек.</w:t>
      </w:r>
    </w:p>
    <w:p>
      <w:pPr>
        <w:pStyle w:val="BodyText"/>
      </w:pPr>
      <w:r>
        <w:rPr>
          <w:iCs/>
          <w:i/>
        </w:rPr>
        <w:t xml:space="preserve">«Построенный на территории стадиона «Торпедо» ФОК уже стал вторым спортивным объектом, поставленным на кадастровый учет в этом году. Так, во вторую декаду марта Управлением внесены сведения в единый реестр недвижимости о спортивном комплексе с катком в районе Чертаново Центральное,</w:t>
      </w:r>
      <w:r>
        <w:t xml:space="preserve"> </w:t>
      </w:r>
      <w:r>
        <w:t xml:space="preserve">- комментирует</w:t>
      </w:r>
      <w:r>
        <w:t xml:space="preserve"> </w:t>
      </w:r>
      <w:r>
        <w:rPr>
          <w:bCs/>
          <w:b/>
        </w:rPr>
        <w:t xml:space="preserve">руководитель Управления Росреестра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по Москве Игорь Майданов.</w:t>
      </w:r>
      <w:r>
        <w:t xml:space="preserve"> </w:t>
      </w:r>
      <w:r>
        <w:rPr>
          <w:iCs/>
          <w:i/>
        </w:rPr>
        <w:t xml:space="preserve">– Учитывая необходимость развития спортивной инфраструктуры города, в том числе для комфортной и полноценной жизни горожан, столичный Росреестр в оперативном порядке принимает решения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по оформлению новых и реконструируемых социальных объектов».</w:t>
      </w:r>
    </w:p>
    <w:p>
      <w:pPr>
        <w:pStyle w:val="BodyText"/>
      </w:pPr>
      <w:r>
        <w:t xml:space="preserve">В нем разместится футбольный манеж, помещения для занятий боксом, борьбой, а также тренажерный зал. Кроме того, посетители смогут провести время буфете или зоне ожидания, где предусмотрена возможность просмотра тренировок и игр.</w:t>
      </w:r>
    </w:p>
    <w:p>
      <w:pPr>
        <w:pStyle w:val="BodyText"/>
      </w:pPr>
      <w:r>
        <w:rPr>
          <w:iCs/>
          <w:i/>
        </w:rPr>
        <w:t xml:space="preserve">«Новый физкультурно-оздоровительный комплекс с футбольным манежем позволит обеспечить эффективную подготовку большего числа спортсменов,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а также станет центром притяжения любителей активного образа жизни»,</w:t>
      </w:r>
    </w:p>
    <w:p>
      <w:pPr>
        <w:pStyle w:val="BodyText"/>
      </w:pPr>
      <w:r>
        <w:t xml:space="preserve">- добавила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http://lublino.mos.ru/directions-of-activities/cadastral-chambers/detail/9930463.html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930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9930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2025-04-08T06:47:06Z</dcterms:created>
  <dcterms:modified xsi:type="dcterms:W3CDTF">2025-04-08T06:47:06Z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