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6b89a6a56ee4415458bf9c2134b6ec7ab0252"/>
    <w:p>
      <w:pPr>
        <w:pStyle w:val="Heading3"/>
      </w:pPr>
      <w:r>
        <w:t xml:space="preserve">Столичная кадастровая палата проконсультировала москвичей</w:t>
      </w:r>
    </w:p>
    <w:p>
      <w:pPr>
        <w:pStyle w:val="FirstParagraph"/>
      </w:pPr>
      <w:r>
        <w:t xml:space="preserve">01.06.2021</w:t>
      </w:r>
    </w:p>
    <w:p>
      <w:pPr>
        <w:pStyle w:val="BodyText"/>
      </w:pPr>
      <w:r>
        <w:rPr>
          <w:iCs/>
          <w:i/>
        </w:rPr>
        <w:t xml:space="preserve">Учреждение рассказало о том, как оформить земельный участок</w:t>
      </w:r>
    </w:p>
    <w:p>
      <w:pPr>
        <w:pStyle w:val="BodyText"/>
      </w:pPr>
      <w:r>
        <w:t xml:space="preserve">При оформлении недвижимого имущества у граждан нередко возникают вопросы, по которым требуются квалифицированные консультации. Кадастровая палата по Москве подготовила ответы на наиболее популярные 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меня есть садовый земельный участок и документы на него</w:t>
      </w:r>
    </w:p>
    <w:p>
      <w:pPr>
        <w:pStyle w:val="BodyText"/>
      </w:pPr>
      <w:r>
        <w:t xml:space="preserve">1992 года. Обязательно ли ставить его на государственный кадастровый учет?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Федеральным законом от 13.07.2015 № 218-ФЗ</w:t>
      </w:r>
    </w:p>
    <w:p>
      <w:pPr>
        <w:pStyle w:val="BodyText"/>
      </w:pPr>
      <w:r>
        <w:t xml:space="preserve">«О государственной регистрации недвижимости» государственный кадастровый учет и государственная регистрация права осуществляются в заявительном порядке.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документы мне потребуются для внесения сведений о границах садового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внесения сведений о границах садового участка потребуется представление в орган регистрации прав межевого плана, содержащего координаты характерных точек границ земельного участка.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Кто изготавливает межевые планы?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соответствии с действующим законодательством, кадастровые работы, в результате которых изготавливается межевой план, содержащий необходимые для внесения в Единый государственный реестр недвижимости (ЕГРН) данные о координатах характерных точек границ земельного участка, выполняются кадастровым инженером на основании заключаемого в соответствии с требованиями гражданского законодательства договора подряда на выполнение кадастровых работ.</w:t>
      </w:r>
    </w:p>
    <w:p>
      <w:pPr>
        <w:pStyle w:val="BodyText"/>
      </w:pPr>
      <w:r>
        <w:t xml:space="preserve">Кадастровым инженером может быть как индивидуальный предприниматель, так и работник юридического лица.</w:t>
      </w:r>
    </w:p>
    <w:p>
      <w:pPr>
        <w:pStyle w:val="BodyText"/>
      </w:pPr>
      <w:r>
        <w:t xml:space="preserve">С реестром кадастровых инженеров, осуществляющих профессиональную деятельность на территории Москвы, можно ознакомиться на сайте Росреестра (</w:t>
      </w:r>
      <w:hyperlink r:id="rId20">
        <w:r>
          <w:rPr>
            <w:rStyle w:val="Hyperlink"/>
          </w:rPr>
          <w:t xml:space="preserve">http://rosreestr.gov.ru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Надо ли согласовывать границы садового участка с соседями?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случае, если в результате кадастровых работ уточнено местоположение границ земельного участка, в отношении которого выполнялись соответствующие кадастровые работы или уточнено местоположение границ смежных с ним земельных участков, сведения о которых внесены в ЕГРН, местоположение границ земельных участков подлежит в установленном порядке обязательному согласованию.</w:t>
      </w:r>
    </w:p>
    <w:p>
      <w:pPr>
        <w:pStyle w:val="BodyText"/>
      </w:pPr>
      <w:r>
        <w:t xml:space="preserve">Местоположение границ земельного участка считается согласованным</w:t>
      </w:r>
    </w:p>
    <w:p>
      <w:pPr>
        <w:pStyle w:val="BodyText"/>
      </w:pPr>
      <w:r>
        <w:t xml:space="preserve">при наличии в акте согласования личных подписей всех заинтересованных лиц</w:t>
      </w:r>
    </w:p>
    <w:p>
      <w:pPr>
        <w:pStyle w:val="BodyText"/>
      </w:pPr>
      <w:r>
        <w:t xml:space="preserve">или их представителей, а также реквизитов документов, удостоверяющих личность,</w:t>
      </w:r>
    </w:p>
    <w:p>
      <w:pPr>
        <w:pStyle w:val="BodyText"/>
      </w:pPr>
      <w:r>
        <w:t xml:space="preserve">с указанием реквизитов документов, подтверждающих полномочия, если действует представитель.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Каким образом организовать согласование границ с соседями?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Согласование местоположения границ земельных участков по выбору кадастрового инженера проводится посредством проведения собрания заинтересованных лиц или согласования в индивидуальном порядке</w:t>
      </w:r>
    </w:p>
    <w:p>
      <w:pPr>
        <w:pStyle w:val="BodyText"/>
      </w:pPr>
      <w:r>
        <w:t xml:space="preserve">с заинтересованным лицом.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rPr>
          <w:iCs/>
          <w:i/>
        </w:rPr>
        <w:t xml:space="preserve">«Оказание консультационной помощи заявителям позволяет свести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к минимуму возможные риски и избежать неприятных моментов</w:t>
      </w:r>
    </w:p>
    <w:p>
      <w:pPr>
        <w:pStyle w:val="BodyText"/>
      </w:pPr>
      <w:r>
        <w:rPr>
          <w:iCs/>
          <w:i/>
        </w:rPr>
        <w:t xml:space="preserve">при осуществлении сделок с недвижимостью. Обратившись к нашим экспертам, граждане могут получить профессиональные рекомендации относительно действий в конкретной ситуации и разобраться в тонкостях операций с недвижимым имуществом»,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http://lublino.mos.ru/directions-of-activities/cadastral-chambers/detail/9997442.html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997442.html" TargetMode="External" /><Relationship Type="http://schemas.openxmlformats.org/officeDocument/2006/relationships/hyperlink" Id="rId20" Target="http://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997442.html" TargetMode="External" /><Relationship Type="http://schemas.openxmlformats.org/officeDocument/2006/relationships/hyperlink" Id="rId20" Target="http://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2025-04-08T07:13:35Z</dcterms:created>
  <dcterms:modified xsi:type="dcterms:W3CDTF">2025-04-08T07:13:35Z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