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b96ec6c3a6a39421c1123c754cae099198dc84"/>
    <w:p>
      <w:pPr>
        <w:pStyle w:val="Heading3"/>
      </w:pPr>
      <w:r>
        <w:t xml:space="preserve">Контактные данные военного комиссариата Люблинского района ЮВАО города Москвы</w:t>
      </w:r>
    </w:p>
    <w:p>
      <w:pPr>
        <w:pStyle w:val="FirstParagraph"/>
      </w:pPr>
      <w:r>
        <w:t xml:space="preserve">12.04.2023</w:t>
      </w:r>
    </w:p>
    <w:p>
      <w:pPr>
        <w:pStyle w:val="BodyText"/>
      </w:pPr>
      <w:r>
        <w:drawing>
          <wp:inline>
            <wp:extent cx="5181600" cy="74866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lublino.mos.ru/www/ВК!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486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http://lublino.mos.ru/directions-of-activities/military-commissariat-of-the-lublin-district-/detail/11524926.html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Люблино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lublino.mos.ru" TargetMode="External" /><Relationship Type="http://schemas.openxmlformats.org/officeDocument/2006/relationships/hyperlink" Id="rId23" Target="http://lublino.mos.ru/directions-of-activities/military-commissariat-of-the-lublin-district-/detail/115249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lublino.mos.ru" TargetMode="External" /><Relationship Type="http://schemas.openxmlformats.org/officeDocument/2006/relationships/hyperlink" Id="rId23" Target="http://lublino.mos.ru/directions-of-activities/military-commissariat-of-the-lublin-district-/detail/115249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2025-04-11T11:41:25Z</dcterms:created>
  <dcterms:modified xsi:type="dcterms:W3CDTF">2025-04-11T11:41:25Z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