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9945394791bc528fe6b98293a8773e1197851"/>
    <w:p>
      <w:pPr>
        <w:pStyle w:val="Heading3"/>
      </w:pPr>
      <w:r>
        <w:t xml:space="preserve">Управление по развитию массового спорта в ЮВАО г. Москвы ГБУ “МОСГОРСПОРТ” Москомспорта начинает работу по проекту Мэра Москвы “Мой спортивный район”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2540000" cy="2654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ерб%20Люблин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65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января 2023 г. на дворовой территории (каток с искусственным льдом) по адресу: ул. Совхозная, д. 4, корп. 4 Управление по развитию массового спорта в ЮВАО г. Москвы ГБУ “МОСГОРСПОРТ” Москомспорта начинает работу по проекту Мэра Москвы “Мой спортивный район” (катание на коньках для разных возрастных групп согласно установленного расписания).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http://lublino.mos.ru/directions-of-activities/social-sphere/news-of-the-social-sector/detail/11380244.html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380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380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2025-06-07T03:10:14Z</dcterms:created>
  <dcterms:modified xsi:type="dcterms:W3CDTF">2025-06-07T03:10:14Z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