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9621d651cfb46161a5dd8720ff3673a2261d3"/>
    <w:p>
      <w:pPr>
        <w:pStyle w:val="Heading3"/>
      </w:pPr>
      <w:r>
        <w:t xml:space="preserve">В 2024 году жители Московского региона приобрели 2,3 миллиона технических средств реабилитации с помощью электронных сертификатов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Отделение СФР по Москве и Московской области в 2024 году оформило более 114 тысяч сертификатов на технические средства реабилитации жителям региона с инвалидностью. На эти цели было направлено свыше 11,4 миллионов рублей.</w:t>
      </w:r>
    </w:p>
    <w:p>
      <w:pPr>
        <w:pStyle w:val="BodyText"/>
      </w:pPr>
      <w:r>
        <w:t xml:space="preserve">С помощью данного инструмента жители Московского региона приобрели более двух миллионов различных изделий: трости, костыли, кресла-коляски, ортопедическую обувь, подгузники, слуховые аппараты, приспособления для одевания и захвата предметов, устройства для чтения и др.</w:t>
      </w:r>
    </w:p>
    <w:p>
      <w:pPr>
        <w:pStyle w:val="BodyText"/>
      </w:pPr>
      <w:r>
        <w:t xml:space="preserve">Электронный сертификат позволяет самостоятельно выбрать и приобрести технические средства реабилитации, рекомендованные в индивидуальной программе реабилитации или абилитации или программе реабилитации пострадавшего. Сертификат содержит информацию о периоде его действия, видах и количестве изделий реабилитации, а также максимальную стоимость технического средства, покупку которого гражданин может оплатить без использования дополнительных средств.</w:t>
      </w:r>
    </w:p>
    <w:p>
      <w:pPr>
        <w:pStyle w:val="BodyText"/>
      </w:pPr>
      <w:r>
        <w:t xml:space="preserve">Обладатель сертификата может самостоятельно выбрать нужное средство реабилитации, узнать его стоимость, уточнить производителя и адреса магазинов, принимающих к оплате сертификаты в каталоге технических средств реабилитации на официальном сайте Социального фонда https://ktsr.sfr.gov.ru/. В нём представлено более 300 наименований, и список постоянно расширяется. Приобрести технические средства указанным способом можно в стационарных торговых точках и в онлайн-магазинах, которые подключены к государственной информационной системе.</w:t>
      </w:r>
    </w:p>
    <w:p>
      <w:pPr>
        <w:pStyle w:val="BodyText"/>
      </w:pPr>
      <w:r>
        <w:t xml:space="preserve">Оформить услугу могут люди с инвалидностью, ветераны специальной военной операции и граждане, пострадавшие от несчастных случаев на производстве или получившие профессиональное заболевание.</w:t>
      </w:r>
    </w:p>
    <w:p>
      <w:pPr>
        <w:pStyle w:val="BodyText"/>
      </w:pPr>
      <w:r>
        <w:t xml:space="preserve">Помимо электронного сертификата, средства реабилитации можно получить в натуральном виде после закупки их Отделением СФР по Москве и Московской области. Для этого фонд заключает государственный контракт на поставку необходимых технических средств.</w:t>
      </w:r>
    </w:p>
    <w:p>
      <w:pPr>
        <w:pStyle w:val="BodyText"/>
      </w:pPr>
      <w:r>
        <w:t xml:space="preserve">Заявление на получение средств реабилитации (как в натуральной форме, так и с использованием сертификата) можно подать в клиентской службе Отделения Социального фонда по Москве и Московской области, МФЦ или через портал госуслуг. Обязательное условие — наличие банковской карты платёжной системы «МИР». С 2025 года заявление о замене технических средств можно направить за 60 дней до окончания срока использования текущего изделия или за 60 дней до исчерпания выделенного объёма средств на обеспечение средствами реабилитации.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Оформление электронного сертификата займёт 10 рабочих дней. Срок его действия для большинства изделий составляет 1 год, для подгузников и абсорбирующего белья — 90 дней. Контролировать статус и номинал сертификата можно через портал госуслуг.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http://lublino.mos.ru/directions-of-activities/social-sphere/news-of-the-social-sector/detail/12886856.html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8685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88685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2025-04-08T18:22:46Z</dcterms:created>
  <dcterms:modified xsi:type="dcterms:W3CDTF">2025-04-08T18:22:46Z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