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0a14a1e74a623903406b77278759e372dde41"/>
    <w:p>
      <w:pPr>
        <w:pStyle w:val="Heading3"/>
      </w:pPr>
      <w:r>
        <w:t xml:space="preserve">Поздравление участницы ВОВ с Днем Рождения и 100-летним Юбилеем</w:t>
      </w:r>
    </w:p>
    <w:p>
      <w:pPr>
        <w:pStyle w:val="FirstParagraph"/>
      </w:pPr>
      <w:r>
        <w:t xml:space="preserve">19.11.2020</w:t>
      </w:r>
    </w:p>
    <w:p>
      <w:pPr>
        <w:pStyle w:val="BodyText"/>
      </w:pPr>
      <w:r>
        <w:t xml:space="preserve">В ноябре председатель первичной организации №4 Совета ветеранов Луцик Валентина Васильевна и ее заместитель Стрелкова Нина Емельяновна посетили участницу ВОВ Кашникову Наталью Петровну, которой исполнилось 100 лет. За гостеприимно накрытым столом вспомнили прожитые годы, яркие события и, конечно, не обошлось без воспоминаний о Великой Отечественной войне 1941-1945 года Наталья Петровна в годы войны прошла всю Украину, Молдавию, Болгарию, Югославию в звании старшего лейтенанта медицинской службы. Окончание войны застало молодую женщину в Вене в1945 году в звании капитана медицинской службы. Ветеран, участница ВОВ награждена орденом " Отечественной войны 2 степени", медалями "За отвагу", "За доблестный труд в ВОВ", "За победу над Германией", юбилейными медалями. После войны Наталия Петровна долгое время работала в детской поликлинике в Люблино детским педиатром, а выйдя на пенсию – занималась общественной работой и многие годы возглавляла медицинскую комиссию первичной организации №4 Совета ветеранов в Совете ветеранов. От души поздравляем нашу дорогую юбиляршу со столетием и желаем ей здоровья, бодрости духа и оптимизма.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http://lublino.mos.ru/directions-of-activities/social-sphere/news-of-the-social-sector/detail/9441917.html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9441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9441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2025-07-28T01:55:40Z</dcterms:created>
  <dcterms:modified xsi:type="dcterms:W3CDTF">2025-07-28T01:55:40Z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