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e43586c7d3545844b2c4e35332ba33c8158357"/>
    <w:p>
      <w:pPr>
        <w:pStyle w:val="Heading3"/>
      </w:pPr>
      <w:r>
        <w:t xml:space="preserve">Приглашаем Вас познакомить с прекрасным произведением выдающегося композитора Сергея Прокофьева!</w:t>
      </w:r>
    </w:p>
    <w:p>
      <w:pPr>
        <w:pStyle w:val="FirstParagraph"/>
      </w:pPr>
      <w:r>
        <w:t xml:space="preserve">08.12.2020</w:t>
      </w:r>
    </w:p>
    <w:p>
      <w:pPr>
        <w:pStyle w:val="BodyText"/>
      </w:pPr>
      <w:r>
        <w:drawing>
          <wp:inline>
            <wp:extent cx="5334000" cy="3480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3de63075-4fa4-4d1e-9b71-d080f6f8834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0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24 декабря в 13.00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Приглашаем Вас</w:t>
      </w:r>
    </w:p>
    <w:p>
      <w:pPr>
        <w:pStyle w:val="BodyText"/>
      </w:pPr>
      <w:r>
        <w:t xml:space="preserve">познакомить с прекрасным произведением выдающегося композитора Сергея Прокофьева!</w:t>
      </w:r>
    </w:p>
    <w:p>
      <w:pPr>
        <w:pStyle w:val="BodyText"/>
      </w:pPr>
      <w:r>
        <w:t xml:space="preserve">Произведение называется «Петя и волк». Это музыкальная сказка с увлекательным сюжетом, рассказываемая чтецом и озвученная симфоническим оркестром, учит детишек распознавать тот или иной музыкальный инструмент и знакомит с его характерными тембровыми особенностями. Представив каждого персонажа определенным музыкальным инструментом.</w:t>
      </w:r>
    </w:p>
    <w:p>
      <w:pPr>
        <w:pStyle w:val="BodyText"/>
      </w:pPr>
      <w:r>
        <w:t xml:space="preserve">Zoom конференция:</w:t>
      </w:r>
    </w:p>
    <w:p>
      <w:pPr>
        <w:pStyle w:val="BodyText"/>
      </w:pPr>
      <w:r>
        <w:t xml:space="preserve">806 861 6064</w:t>
      </w:r>
    </w:p>
    <w:p>
      <w:pPr>
        <w:pStyle w:val="BodyText"/>
      </w:pPr>
      <w:r>
        <w:t xml:space="preserve">Пароль: 3q89ZZ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http://lublino.mos.ru/directions-of-activities/social-sphere/news-of-the-social-sector/detail/9512889.html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9512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9512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2025-07-12T17:54:27Z</dcterms:created>
  <dcterms:modified xsi:type="dcterms:W3CDTF">2025-07-12T17:54:27Z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