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a132dac7ba8802da158d0b98182835a9fbace5"/>
    <w:p>
      <w:pPr>
        <w:pStyle w:val="Heading3"/>
      </w:pPr>
      <w:r>
        <w:t xml:space="preserve">Информационные материалы по проведению Декларационной кампании 2025 года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hyperlink r:id="rId20">
        <w:r>
          <w:rPr>
            <w:rStyle w:val="Hyperlink"/>
          </w:rPr>
          <w:t xml:space="preserve">Отчитываемся о доходах за 2024 год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Как получить социальный налоговый вычет в связи с расходами на медицинские услуги, лекарственные препараты и (или) уплатой страховых взносов по договорам добровольного страхования жизни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Как получить имущественный налоговый вычет в связи с расходами на новое строительство либо приобретение недвижимого имущества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Как получить социальный налоговый вычет в связи с расходами на обучение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http://lublino.mos.ru/directions-of-activities/taxes-and-taxation/detail/12890897.html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Люблино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&#1042;&#1099;&#1095;&#1077;&#1090;%201.pdf" TargetMode="External" /><Relationship Type="http://schemas.openxmlformats.org/officeDocument/2006/relationships/hyperlink" Id="rId22" Target="/&#1042;&#1099;&#1095;&#1077;&#1090;%202.pdf" TargetMode="External" /><Relationship Type="http://schemas.openxmlformats.org/officeDocument/2006/relationships/hyperlink" Id="rId20" Target="/&#1054;&#1090;&#1095;&#1080;&#1090;&#1099;&#1074;&#1072;&#1077;&#1084;&#1089;&#1103;%20&#1079;&#1072;%202024.pdf" TargetMode="External" /><Relationship Type="http://schemas.openxmlformats.org/officeDocument/2006/relationships/hyperlink" Id="rId23" Target="/&#1074;&#1099;&#1095;&#1077;&#1090;%203.pdf" TargetMode="External" /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taxes-and-taxation/detail/12890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&#1042;&#1099;&#1095;&#1077;&#1090;%201.pdf" TargetMode="External" /><Relationship Type="http://schemas.openxmlformats.org/officeDocument/2006/relationships/hyperlink" Id="rId22" Target="/&#1042;&#1099;&#1095;&#1077;&#1090;%202.pdf" TargetMode="External" /><Relationship Type="http://schemas.openxmlformats.org/officeDocument/2006/relationships/hyperlink" Id="rId20" Target="/&#1054;&#1090;&#1095;&#1080;&#1090;&#1099;&#1074;&#1072;&#1077;&#1084;&#1089;&#1103;%20&#1079;&#1072;%202024.pdf" TargetMode="External" /><Relationship Type="http://schemas.openxmlformats.org/officeDocument/2006/relationships/hyperlink" Id="rId23" Target="/&#1074;&#1099;&#1095;&#1077;&#1090;%203.pdf" TargetMode="External" /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taxes-and-taxation/detail/12890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2025-04-08T11:53:50Z</dcterms:created>
  <dcterms:modified xsi:type="dcterms:W3CDTF">2025-04-08T11:53:50Z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