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1e9403c1aa3f2a121ff70249fa41a4671b7c09"/>
    <w:p>
      <w:pPr>
        <w:pStyle w:val="Heading3"/>
      </w:pPr>
      <w:r>
        <w:t xml:space="preserve">Изменяются реквизиты банковского счета для учета доходов</w:t>
      </w:r>
    </w:p>
    <w:p>
      <w:pPr>
        <w:pStyle w:val="FirstParagraph"/>
      </w:pPr>
      <w:r>
        <w:t xml:space="preserve">27.09.2017</w:t>
      </w:r>
    </w:p>
    <w:p>
      <w:pPr>
        <w:pStyle w:val="BodyText"/>
      </w:pPr>
      <w:r>
        <w:rPr>
          <w:bCs/>
          <w:b/>
        </w:rPr>
        <w:t xml:space="preserve">Уважаемые налогоплательщики!</w:t>
      </w:r>
    </w:p>
    <w:p>
      <w:pPr>
        <w:pStyle w:val="BodyText"/>
      </w:pPr>
      <w:r>
        <w:rPr>
          <w:bCs/>
          <w:b/>
        </w:rPr>
        <w:t xml:space="preserve">В связи с предстоящим в 2017 году переводом банковских счетов в Главное управление Банка России по Центральному федеральному округу г. Москвы с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06 февраля 2017 г.</w:t>
      </w:r>
      <w:r>
        <w:t xml:space="preserve"> </w:t>
      </w:r>
      <w:r>
        <w:t xml:space="preserve">изменяются реквизиты банковского счета для учета доходов, распределяемых органами Федерального казначейства между бюджетами бюджетной системы РФ на территории г. Москвы:</w:t>
      </w:r>
    </w:p>
    <w:p>
      <w:pPr>
        <w:pStyle w:val="BodyText"/>
      </w:pPr>
      <w:r>
        <w:rPr>
          <w:bCs/>
          <w:b/>
        </w:rPr>
        <w:t xml:space="preserve">БИК банка получателя: 044525000;</w:t>
      </w:r>
    </w:p>
    <w:p>
      <w:pPr>
        <w:pStyle w:val="BodyText"/>
      </w:pPr>
      <w:r>
        <w:rPr>
          <w:bCs/>
          <w:b/>
        </w:rPr>
        <w:t xml:space="preserve">Банк получателя: Главное управление Банка России по</w:t>
      </w:r>
    </w:p>
    <w:p>
      <w:pPr>
        <w:pStyle w:val="BodyText"/>
      </w:pPr>
      <w:r>
        <w:rPr>
          <w:bCs/>
          <w:b/>
        </w:rPr>
        <w:t xml:space="preserve">Центральному федеральному округу г. Москвы (сокращенное наименование - ГУ Банка России по ЦФО);</w:t>
      </w:r>
      <w:r>
        <w:rPr>
          <w:bCs/>
          <w:b/>
        </w:rP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rPr>
          <w:bCs/>
          <w:b/>
        </w:rPr>
        <w:t xml:space="preserve">Номер счета получателя: 40101810045250010041- счет для учета</w:t>
      </w:r>
    </w:p>
    <w:p>
      <w:pPr>
        <w:pStyle w:val="BodyText"/>
      </w:pPr>
      <w:r>
        <w:rPr>
          <w:bCs/>
          <w:b/>
        </w:rPr>
        <w:t xml:space="preserve">доходов, распределяемых органами Федерального казначейства между бюджетами бюджетной системы РФ на территории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http://lublino.mos.ru/directions-of-activities/taxes-and-taxation/detail/6884468.html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6884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6884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2025-06-21T17:19:51Z</dcterms:created>
  <dcterms:modified xsi:type="dcterms:W3CDTF">2025-06-21T17:19:51Z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