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8dde5a1a0dc1f3ef89e462793792366a5a2951"/>
    <w:p>
      <w:pPr>
        <w:pStyle w:val="Heading3"/>
      </w:pPr>
      <w:r>
        <w:t xml:space="preserve">о проведении отбора заявок юридических лиц, осуществляющих на территории города Москвы деятельность в сфере промышленности, претендующих на предоставление субсидии из бюджета города Москвы</w:t>
      </w:r>
    </w:p>
    <w:p>
      <w:pPr>
        <w:pStyle w:val="FirstParagraph"/>
      </w:pPr>
      <w:r>
        <w:t xml:space="preserve">22.03.2022</w:t>
      </w:r>
    </w:p>
    <w:p>
      <w:pPr>
        <w:pStyle w:val="BodyText"/>
      </w:pPr>
      <w:hyperlink r:id="rId20">
        <w:r>
          <w:rPr>
            <w:rStyle w:val="Hyperlink"/>
          </w:rPr>
          <w:t xml:space="preserve">СУБСИДИИ НА ВОЗМЕЩЕНИЕ ЧАСТИ ЗАТРАТ НА УПЛАТУ ПРОЦЕНТОВ ПО КРЕДИТНЫМ ДОГОВОРАМ, ДОГОВОРАМ ЗАЙМА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http://lublino.mos.ru/directions-of-activities/the-construction-sector/exemption-of-land/detail/10694925.html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8;&#1085;&#1092;&#1086;&#1075;&#1088;&#1072;&#1092;&#1080;&#1082;&#1080;%20&#1089;&#1091;&#1073;&#1089;&#1080;&#1076;&#1080;&#1080;%202022.pdf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he-construction-sector/exemption-of-land/detail/106949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8;&#1085;&#1092;&#1086;&#1075;&#1088;&#1072;&#1092;&#1080;&#1082;&#1080;%20&#1089;&#1091;&#1073;&#1089;&#1080;&#1076;&#1080;&#1080;%202022.pdf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he-construction-sector/exemption-of-land/detail/106949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2023-07-02T20:09:12Z</dcterms:created>
  <dcterms:modified xsi:type="dcterms:W3CDTF">2023-07-02T20:09:12Z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