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4b20922a09c2887ddcafc453cda7c6ee13f6f"/>
    <w:p>
      <w:pPr>
        <w:pStyle w:val="Heading3"/>
      </w:pPr>
      <w:r>
        <w:t xml:space="preserve">На территории ЖК «Люблинский Парк» проводятся мероприятия по организации дорожного движения предусмотренные проектом планировки территории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t xml:space="preserve">Информируем вас, что на территории ЖК «Люблинский Парк» проводятся мероприятия по организации дорожного движения (разметка, установка знаков и светофоров) предусмотренные проектом планировки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Обращаем ваше внимание, что на улично-дорожной сети будет ограничена парковка. Установлены дорожные знаки 3.27 «Остановка запрещена» с табличкой 8.24 «Работает эвакуатор».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http://lublino.mos.ru/directions-of-activities/the-construction-sector/exemption-of-land/detail/11211073.html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exemption-of-land/detail/11211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exemption-of-land/detail/11211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2024-09-18T17:14:48Z</dcterms:created>
  <dcterms:modified xsi:type="dcterms:W3CDTF">2024-09-18T17:14:48Z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