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cdac1093dd4b1e49fbd5c82502ea85c3033cc"/>
    <w:p>
      <w:pPr>
        <w:pStyle w:val="Heading3"/>
      </w:pPr>
      <w:r>
        <w:t xml:space="preserve">Об освобождении земельных участков по адресам: ул. Краснодонская, вл. 48, ул. Верхние поля, вл. 35-37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rPr>
          <w:u w:val="single"/>
          <w:bCs/>
          <w:b/>
        </w:rPr>
        <w:t xml:space="preserve">17 мая 2023 года</w:t>
      </w:r>
      <w:r>
        <w:t xml:space="preserve"> </w:t>
      </w:r>
      <w:r>
        <w:t xml:space="preserve">Окружной комиссией по пресечению самовольного строительства на территории ЮВАО города Москвы (</w:t>
      </w:r>
      <w:r>
        <w:rPr>
          <w:iCs/>
          <w:i/>
        </w:rPr>
        <w:t xml:space="preserve">протокол № 9)</w:t>
      </w:r>
      <w:r>
        <w:t xml:space="preserve"> </w:t>
      </w:r>
      <w:r>
        <w:t xml:space="preserve">принято решение об освобождении городских земельных участков по адресам:</w:t>
      </w:r>
      <w:r>
        <w:t xml:space="preserve"> </w:t>
      </w:r>
      <w:r>
        <w:rPr>
          <w:bCs/>
          <w:b/>
        </w:rPr>
        <w:t xml:space="preserve">ул. Краснодонская, вл. 48, ул. Верхние поля, вл. 35-37</w:t>
      </w:r>
      <w:r>
        <w:t xml:space="preserve">, от гаражных боксов, шлагбаумов и цепей в связи с отсутствием земельно-правовых отношений и имущественных прав.</w:t>
      </w:r>
    </w:p>
    <w:p>
      <w:pPr>
        <w:pStyle w:val="BodyText"/>
      </w:pPr>
      <w:r>
        <w:t xml:space="preserve">В соответствии с поручением Окружной комиссии в случае отказа правообладателя объекта в добровольном порядке освободить земельный участок управе района Люблино необходимо организовать мероприятия по демонтажу (перемещению) указанных объектов (его составных частей) на специально организованную для хранения площадку по адресу: : ул. Краснодонская, вл. 48, ул. Верхние поля, вл. 35-37 в порядке, установленном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http://lublino.mos.ru/directions-of-activities/the-construction-sector/the-release-of-land-from-illegally-placed-objects/detail/12579587.html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2025-04-08T02:32:18Z</dcterms:created>
  <dcterms:modified xsi:type="dcterms:W3CDTF">2025-04-08T02:32:18Z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