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bc275d1fecc0cf1486df1ce1348fc2fabeff7"/>
    <w:p>
      <w:pPr>
        <w:pStyle w:val="Heading3"/>
      </w:pPr>
      <w:r>
        <w:t xml:space="preserve">Об освобождении земельных участков по адресу: ул. Марьинский Парк, мкр. 12, корп. 102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10 октября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16)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Марьинский Парк, мкр. 12, корп. 102</w:t>
      </w:r>
      <w:r>
        <w:t xml:space="preserve">, от некапитального строения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Марьинский Парк, мкр. 12, корп. 102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2025-03-30T13:12:19Z</dcterms:created>
  <dcterms:modified xsi:type="dcterms:W3CDTF">2025-03-30T13:12:19Z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