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для-населения-по-орнитозу-птиц"/>
    <w:p>
      <w:pPr>
        <w:pStyle w:val="Heading3"/>
      </w:pPr>
      <w:r>
        <w:t xml:space="preserve">Памятка для населения по орнитозу птиц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орнитоз_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http://lublino.mos.ru/directions-of-activities/veterinary-service-district/detail/10771075.html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0771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0771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2025-04-09T22:03:51Z</dcterms:created>
  <dcterms:modified xsi:type="dcterms:W3CDTF">2025-04-09T22:03:51Z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