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сторожно-клещевой-энцефалит"/>
    <w:p>
      <w:pPr>
        <w:pStyle w:val="Heading3"/>
      </w:pPr>
      <w:r>
        <w:t xml:space="preserve">ОСТОРОЖНО! КЛЕЩевой энцефалит!</w:t>
      </w:r>
    </w:p>
    <w:p>
      <w:pPr>
        <w:pStyle w:val="FirstParagraph"/>
      </w:pPr>
      <w:r>
        <w:t xml:space="preserve">14.04.2021</w:t>
      </w:r>
    </w:p>
    <w:p>
      <w:pPr>
        <w:pStyle w:val="BodyText"/>
      </w:pPr>
      <w:r>
        <w:t xml:space="preserve">В Москве начался сезон активности клещей, пик активности клещей приходится на май-июнь-время массового выезда населения на природу.</w:t>
      </w:r>
    </w:p>
    <w:p>
      <w:pPr>
        <w:pStyle w:val="BodyText"/>
      </w:pPr>
      <w:r>
        <w:t xml:space="preserve">В основном, конечно, клещи нападают на людей в Подмосковье – на дачах или в лесу. Но получить укус, к сожалению, можно и в черте города. Санитарные врачи призывают соблюдать осторожность, отдыхая на природе.</w:t>
      </w:r>
    </w:p>
    <w:p>
      <w:pPr>
        <w:pStyle w:val="BodyText"/>
      </w:pPr>
      <w:r>
        <w:t xml:space="preserve">Вообще, гулять в лесопарках лучше в закрытой одежде и побрызгавшись репеллентами. Ведь, по данным мониторинга Управления Роспотребнадзора по г. Москве, в прошлом году клещи-переносчики боррелиоза были обнаружены во многих парках столицы: национальном парке «Лосиный остров», лесопарке «Серебряный бор», Бирюлевском дендропарке, на территории лесного массива, прилегающего к Фестивально-прогулочному парку «Сосны» в ТиНАО, Крылатском, лесном массиве Зеленограда.</w:t>
      </w:r>
    </w:p>
    <w:p>
      <w:pPr>
        <w:pStyle w:val="BodyText"/>
      </w:pPr>
      <w:r>
        <w:t xml:space="preserve">Случаи укусов произошли в Московской области (в Воскресенском, Дмитровском, Домодедовском, Егорьевском, Каширском, Коломенском, Красногорском, Ленинском, Люберецком, Лотошинском, Можайском, Мытищинском, Наро-Фоминском, Ногинском, Одинцовском, Орехово-Зуевском, Подольском, Пушкинском, Раменском, Рузском, Солнечногорском, Ступинском, Талдомском, Чеховском, Истринском, Щелковском и Шатурском районах), Краснодарском крае, Брянской, Владимирской, Воронежской, Иркутской, Калининградской, Курской, Липецкой, Новгородской, Калужской, Псковской, Ростовской, Рязанской, Смоленской, Тамбовской, Тверской, Тульской, Саратовской и Челябинской областях, в Оренбурге, Кабардино-Балкарии, Чеченской республике, республиках Крым, Адыгея, Карелия, Башкортостан, а также в Белоруссии, Грузии, Венгрии, Германии, Швейцарии, Шри-Ланка, Куба, Кирп, Непал.</w:t>
      </w:r>
    </w:p>
    <w:p>
      <w:pPr>
        <w:pStyle w:val="BodyText"/>
      </w:pPr>
      <w:r>
        <w:t xml:space="preserve">Кровожадные обитатели лесов и лесопарков являются возбудителями опасных инфекций – клещевого энцефалита и боррелиоза, поражающих центральную нервную систему.</w:t>
      </w:r>
    </w:p>
    <w:p>
      <w:pPr>
        <w:pStyle w:val="BodyText"/>
      </w:pPr>
      <w:r>
        <w:t xml:space="preserve">Случаев боррелиоза среди москвичей в текущем сезоне не зарегистрировано.</w:t>
      </w:r>
    </w:p>
    <w:p>
      <w:pPr>
        <w:pStyle w:val="BodyText"/>
      </w:pPr>
      <w:r>
        <w:t xml:space="preserve">Клещевой энцефалит – крайне опасное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заболевание, которое может окончиться летальным исходом. Поэтому, если вы намерены отправиться на длительное время в регионы, эндемичные по клещевому вирусному энцефалиту, желательно сделать прививку не позже, чем за 1,5 месяца до поездки. Сделать это можно бесплатно в поликлинике по месту жительства.</w:t>
      </w:r>
    </w:p>
    <w:p>
      <w:pPr>
        <w:pStyle w:val="BodyText"/>
      </w:pPr>
      <w:r>
        <w:t xml:space="preserve">В настоящее время заболевание клещевым энцефалитом регистрируется на многих территориях России, где имеются основные его переносчики – клещи. Наиболее неблагополучными регионами по заболеваемости являются Северо-Западный, Уральский, Сибирский и Дальне-Восточный регионы, а из прилегающих к Московской области - Тверская и Ярославская области. Территория Москвы и Московской области (кроме Дмитровского и Талдомского районов) является благополучной по КВЭ.</w:t>
      </w:r>
    </w:p>
    <w:p>
      <w:pPr>
        <w:pStyle w:val="BodyText"/>
      </w:pPr>
      <w:r>
        <w:t xml:space="preserve">Полный перечень эндемичных по клещевому энцефалиту территорий (то есть, мест, где зараженные им клещи живут в природе) можно увидеть на сайте Роспотребнадзора России</w:t>
      </w:r>
      <w:r>
        <w:t xml:space="preserve"> </w:t>
      </w:r>
      <w:r>
        <w:rPr>
          <w:u w:val="single"/>
        </w:rPr>
        <w:t xml:space="preserve">www. rospotrebnadzor.ru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Если вас укусил клещ</w:t>
      </w:r>
    </w:p>
    <w:p>
      <w:pPr>
        <w:pStyle w:val="BodyText"/>
      </w:pPr>
      <w:r>
        <w:t xml:space="preserve">Врачи советуют не пытаться вытащить клеща самостоятельно – если уж он успел к вам присосаться. Профессионально это сделают только в травмпункте.</w:t>
      </w:r>
    </w:p>
    <w:p>
      <w:pPr>
        <w:pStyle w:val="BodyText"/>
      </w:pPr>
      <w:r>
        <w:rPr>
          <w:bCs/>
          <w:b/>
        </w:rPr>
        <w:t xml:space="preserve">Травмпункты округа:</w:t>
      </w:r>
    </w:p>
    <w:p>
      <w:pPr>
        <w:pStyle w:val="BodyText"/>
      </w:pPr>
      <w:r>
        <w:rPr>
          <w:bCs/>
          <w:b/>
        </w:rPr>
        <w:t xml:space="preserve">Детские:</w:t>
      </w:r>
    </w:p>
    <w:p>
      <w:pPr>
        <w:pStyle w:val="BodyText"/>
      </w:pPr>
      <w:r>
        <w:t xml:space="preserve">-ГБУЗ «ДГП № 150ДЗМ», по адресу: г.Москва, ул. Братиславская, 1. тел. (495) 658-41-60;</w:t>
      </w:r>
    </w:p>
    <w:p>
      <w:pPr>
        <w:pStyle w:val="BodyText"/>
      </w:pPr>
      <w:r>
        <w:t xml:space="preserve">-ГБУЗ «ДГП № 143ДЗМ», филиал № 3, по адресу: г.Москва, ул. Ферганская, д.10,</w:t>
      </w:r>
    </w:p>
    <w:p>
      <w:pPr>
        <w:pStyle w:val="BodyText"/>
      </w:pPr>
      <w:r>
        <w:t xml:space="preserve">корп. 2. тел. (495) 372-71-03</w:t>
      </w:r>
    </w:p>
    <w:p>
      <w:pPr>
        <w:pStyle w:val="BodyText"/>
      </w:pPr>
      <w:r>
        <w:rPr>
          <w:bCs/>
          <w:b/>
        </w:rPr>
        <w:t xml:space="preserve">Взрослые:</w:t>
      </w:r>
    </w:p>
    <w:p>
      <w:pPr>
        <w:pStyle w:val="BodyText"/>
      </w:pPr>
      <w:r>
        <w:t xml:space="preserve">-ГБУЗ «ГП № 9ДЗМ», по адресу: г.Москва, ул.Перервинский бульвар, д. 4, корп. 2. тел. (495) 654-9375;</w:t>
      </w:r>
    </w:p>
    <w:p>
      <w:pPr>
        <w:pStyle w:val="BodyText"/>
      </w:pPr>
      <w:r>
        <w:t xml:space="preserve">-ГБУЗ «ГП № 19ДЗМ» филиал № 1, по адресу: г.Москва, ул. Верхняя Хохловка, д.2. тел. (495) 671-64-28;</w:t>
      </w:r>
    </w:p>
    <w:p>
      <w:pPr>
        <w:pStyle w:val="BodyText"/>
      </w:pPr>
      <w:r>
        <w:t xml:space="preserve">-ГБУЗ «ГП № 19ДЗМ» филиал № 2, по адресу : г.Москва, ул. Армавирская, д. 2/20. тел. (495) 359-13-47;</w:t>
      </w:r>
    </w:p>
    <w:p>
      <w:pPr>
        <w:pStyle w:val="BodyText"/>
      </w:pPr>
      <w:r>
        <w:t xml:space="preserve">-ГБУЗ «ГП № 23ДЗМ», по адресу: г.Москва, ул. Авиаконструктора Миля, д.6, корп. 1. тел. (499)796-02-63</w:t>
      </w:r>
    </w:p>
    <w:p>
      <w:pPr>
        <w:pStyle w:val="BodyText"/>
      </w:pPr>
      <w:r>
        <w:t xml:space="preserve">-ГБУЗ «ГП № 23ДЗМ» филиал №3, по адресу: ул. Вострухина, д.5. тел. (495) 371-99-28;</w:t>
      </w:r>
    </w:p>
    <w:p>
      <w:pPr>
        <w:pStyle w:val="BodyText"/>
      </w:pPr>
      <w:r>
        <w:t xml:space="preserve">-ГБУЗ «ГП № 109ДЗМ», по адресу: ул. Гурьянова, д. 4, корп. 3.тел. (499) 786-03-13;</w:t>
      </w:r>
    </w:p>
    <w:p>
      <w:pPr>
        <w:pStyle w:val="BodyText"/>
      </w:pPr>
      <w:r>
        <w:t xml:space="preserve">-ГБУЗ «ДЦ № 3ДЗМ», по адресу: г.Москва, ул. Сормовская, д. 9. тел. (495) 919-07-10;</w:t>
      </w:r>
    </w:p>
    <w:p>
      <w:pPr>
        <w:pStyle w:val="BodyText"/>
      </w:pPr>
      <w:r>
        <w:t xml:space="preserve">-ГБУЗ «ДЦ № 3ДЗМ» филиал № 2 по адресу: Юрьевский переулок, д.13. тел. (495) 360-88-68.</w:t>
      </w:r>
    </w:p>
    <w:p>
      <w:pPr>
        <w:pStyle w:val="BodyText"/>
      </w:pPr>
      <w:r>
        <w:t xml:space="preserve">Исследование извлеченного клеща на зараженность возбудителями клещевых инфекций (клещевой вирусный энцефалит, клещевой боррелиоз и др.) желательно сдать на анализ в отделение особо опасных инфекций</w:t>
      </w:r>
      <w:r>
        <w:t xml:space="preserve"> </w:t>
      </w:r>
      <w:r>
        <w:rPr>
          <w:bCs/>
          <w:b/>
        </w:rPr>
        <w:t xml:space="preserve">микробиологической лаборатории ФБУЗ «Центр гигиены и эпидемиологии в г. Москве» по адресу: Москва, Графский пер., д. 4, корп. 2. тел.: 8-495-687-40-47.</w:t>
      </w:r>
    </w:p>
    <w:p>
      <w:pPr>
        <w:pStyle w:val="BodyText"/>
      </w:pPr>
      <w:r>
        <w:t xml:space="preserve">Дополнительную информацию о порядке приема клещей на исследование, часах приема и выдачи результатов можно получить у дежурного врача в рабочие дни с 6-00 до 8-30 и с 17-00 до 21-00, в выходные и праздничные дни с 8-00 до 21-00 по телефонам (495) 687-40-35 и (495) 687-40-65.</w:t>
      </w:r>
    </w:p>
    <w:p>
      <w:pPr>
        <w:pStyle w:val="BodyText"/>
      </w:pPr>
      <w:r>
        <w:t xml:space="preserve">Сотрудники лаборатории не проводят консультации по профилактике, тактике ведения пострадавших и лечению больных, а также не информируют о результатах исследования по телефону.</w:t>
      </w:r>
    </w:p>
    <w:p>
      <w:pPr>
        <w:pStyle w:val="BodyText"/>
      </w:pPr>
      <w:r>
        <w:t xml:space="preserve">Для подтверждения диагноза инфекций, передающихся клещами, проводится серологическое исследование крови на наличие антител к возбудителям КВЭ и КБ.</w:t>
      </w:r>
    </w:p>
    <w:p>
      <w:pPr>
        <w:pStyle w:val="BodyText"/>
      </w:pPr>
      <w:r>
        <w:t xml:space="preserve">Забор венозной крови (натощак) осуществляется в процедурном кабинете медицинской организации по месту жительства.</w:t>
      </w:r>
    </w:p>
    <w:p>
      <w:pPr>
        <w:pStyle w:val="BodyText"/>
      </w:pPr>
      <w:r>
        <w:t xml:space="preserve">Серологическое исследование крови на наличие антител к возбудителям КВЭ и КБ можно провести</w:t>
      </w:r>
      <w:r>
        <w:t xml:space="preserve"> </w:t>
      </w:r>
      <w:r>
        <w:rPr>
          <w:bCs/>
          <w:b/>
        </w:rPr>
        <w:t xml:space="preserve">в отделении паразитологии микробиологической лаборатории ФБУЗ «Центр гигиены и эпидемиологии в г. Москве» по адресу: Москва, Графский пер., д. 4, корп. 2, 3, 4 (центральный вход, 2 этаж), тел.: 8-495-687-40-30. Прием крови проводится по понедельника, вторникам и средам – с 9-00 до 12-00.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http://lublino.mos.ru/directions-of-activities/veterinary-service-district/detail/9871291.html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veterinary-service-district/detail/9871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veterinary-service-district/detail/9871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2025-04-20T17:02:20Z</dcterms:created>
  <dcterms:modified xsi:type="dcterms:W3CDTF">2025-04-20T17:02:20Z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