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информация-о-доходах-за-2019-год"/>
    <w:p>
      <w:pPr>
        <w:pStyle w:val="Heading3"/>
      </w:pPr>
      <w:r>
        <w:t xml:space="preserve">Информация о доходах за 2019 год</w:t>
      </w:r>
    </w:p>
    <w:p>
      <w:pPr>
        <w:pStyle w:val="FirstParagraph"/>
      </w:pPr>
      <w:r>
        <w:t xml:space="preserve">14.08.2020</w:t>
      </w:r>
    </w:p>
    <w:p>
      <w:pPr>
        <w:pStyle w:val="BodyText"/>
      </w:pPr>
      <w:hyperlink r:id="rId20">
        <w:r>
          <w:rPr>
            <w:rStyle w:val="Hyperlink"/>
          </w:rPr>
          <w:t xml:space="preserve">Информация о доходах руководство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Информация о доходах начальники отделов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http://lublino.mos.ru/law-and-order/anti-corruption/information-on-income-expenses-about-property-and-obligations-of-property-character/detail/9133843.html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&#1048;&#1085;&#1092;&#1086;&#1088;&#1084;&#1072;&#1094;&#1080;&#1103;%20&#1086;%20&#1076;&#1086;&#1093;&#1086;&#1076;&#1072;&#1093;%20&#1085;&#1072;&#1095;&#1072;&#1083;&#1100;&#1085;&#1080;&#1082;&#1080;%20&#1086;&#1090;&#1076;&#1077;&#1083;&#1086;&#1074;.doc" TargetMode="External" /><Relationship Type="http://schemas.openxmlformats.org/officeDocument/2006/relationships/hyperlink" Id="rId20" Target="/&#1048;&#1085;&#1092;&#1086;&#1088;&#1084;&#1072;&#1094;&#1080;&#1103;%20&#1086;%20&#1076;&#1086;&#1093;&#1086;&#1076;&#1072;&#1093;%20&#1088;&#1091;&#1082;&#1086;&#1074;&#1086;&#1076;&#1089;&#1090;&#1074;&#1086;.doc" TargetMode="Externa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law-and-order/anti-corruption/information-on-income-expenses-about-property-and-obligations-of-property-character/detail/91338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&#1048;&#1085;&#1092;&#1086;&#1088;&#1084;&#1072;&#1094;&#1080;&#1103;%20&#1086;%20&#1076;&#1086;&#1093;&#1086;&#1076;&#1072;&#1093;%20&#1085;&#1072;&#1095;&#1072;&#1083;&#1100;&#1085;&#1080;&#1082;&#1080;%20&#1086;&#1090;&#1076;&#1077;&#1083;&#1086;&#1074;.doc" TargetMode="External" /><Relationship Type="http://schemas.openxmlformats.org/officeDocument/2006/relationships/hyperlink" Id="rId20" Target="/&#1048;&#1085;&#1092;&#1086;&#1088;&#1084;&#1072;&#1094;&#1080;&#1103;%20&#1086;%20&#1076;&#1086;&#1093;&#1086;&#1076;&#1072;&#1093;%20&#1088;&#1091;&#1082;&#1086;&#1074;&#1086;&#1076;&#1089;&#1090;&#1074;&#1086;.doc" TargetMode="Externa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law-and-order/anti-corruption/information-on-income-expenses-about-property-and-obligations-of-property-character/detail/91338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2025-07-17T11:19:07Z</dcterms:created>
  <dcterms:modified xsi:type="dcterms:W3CDTF">2025-07-17T11:19:07Z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