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a6a07b38a237e96ccb4ac8526ba7aef4c8cd52"/>
    <w:p>
      <w:pPr>
        <w:pStyle w:val="Heading3"/>
      </w:pPr>
      <w:r>
        <w:t xml:space="preserve">О мерах, направленных на недопущение коррупционных правонарушений в Московской административной дорожной инспекции</w:t>
      </w:r>
    </w:p>
    <w:p>
      <w:pPr>
        <w:pStyle w:val="FirstParagraph"/>
      </w:pPr>
      <w:r>
        <w:t xml:space="preserve">15.09.2023</w:t>
      </w:r>
    </w:p>
    <w:p>
      <w:pPr>
        <w:pStyle w:val="BodyText"/>
      </w:pPr>
      <w:hyperlink r:id="rId20">
        <w:r>
          <w:rPr>
            <w:rStyle w:val="Hyperlink"/>
          </w:rPr>
          <w:t xml:space="preserve">О мерах, направленных на недопущение коррупционных правонарушений в Московской административной дорожной инспекции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http://lublino.mos.ru/law-and-order/anti-corruption/methodical-materials/detail/11833659.html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Люблино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&#1054;%20&#1084;&#1077;&#1088;&#1072;&#1093;,%20&#1085;&#1072;&#1087;&#1088;&#1072;&#1074;&#1083;&#1077;&#1085;&#1099;&#1093;%20&#1085;&#1072;%20&#1085;&#1077;&#1076;&#1086;&#1087;&#1091;&#1097;&#1077;&#1085;&#1080;&#1077;.pdf" TargetMode="External" /><Relationship Type="http://schemas.openxmlformats.org/officeDocument/2006/relationships/hyperlink" Id="rId22" Target="http://lublino.mos.ru" TargetMode="External" /><Relationship Type="http://schemas.openxmlformats.org/officeDocument/2006/relationships/hyperlink" Id="rId21" Target="http://lublino.mos.ru/law-and-order/anti-corruption/methodical-materials/detail/118336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&#1054;%20&#1084;&#1077;&#1088;&#1072;&#1093;,%20&#1085;&#1072;&#1087;&#1088;&#1072;&#1074;&#1083;&#1077;&#1085;&#1099;&#1093;%20&#1085;&#1072;%20&#1085;&#1077;&#1076;&#1086;&#1087;&#1091;&#1097;&#1077;&#1085;&#1080;&#1077;.pdf" TargetMode="External" /><Relationship Type="http://schemas.openxmlformats.org/officeDocument/2006/relationships/hyperlink" Id="rId22" Target="http://lublino.mos.ru" TargetMode="External" /><Relationship Type="http://schemas.openxmlformats.org/officeDocument/2006/relationships/hyperlink" Id="rId21" Target="http://lublino.mos.ru/law-and-order/anti-corruption/methodical-materials/detail/118336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2024-09-17T13:33:17Z</dcterms:created>
  <dcterms:modified xsi:type="dcterms:W3CDTF">2024-09-17T13:33:17Z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