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a9eb745014d48491d88a572d40ec04cedd6dc"/>
    <w:p>
      <w:pPr>
        <w:pStyle w:val="Heading3"/>
      </w:pPr>
      <w:r>
        <w:t xml:space="preserve">Детскую площадку на Люблинской привели в порядок</w:t>
      </w:r>
    </w:p>
    <w:p>
      <w:pPr>
        <w:pStyle w:val="FirstParagraph"/>
      </w:pPr>
      <w:r>
        <w:t xml:space="preserve">11.08.2021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Люблина сообщили на портал «Наш Город», что необходимо починить качели на территории усадьбы.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Территории усадьбы "Люблино" сломан снаряд детской площадки "Тарзанка", он плохо катится, к роликовой основе прикреплена некая пружина, препятствующая катанию тарзанки, роликовый механизм сцепился с принимающим бампером, который оторвался, качели находятся около входа по ул. Люблинская д. 59. Также отсутствуют 1 из 3х качелей для малышей. Просим решить эту проблему», — пишут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«Сотрудниками коммунальных служб выполнен ремонт оборудования на детской площадке, оборудование находится в исправном состоянии», — сообщили сегодня представители ГБУ «Жилищник района Люблино».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http://lublino.mos.ru/presscenter/news/detail/10172966.html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72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72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2025-07-09T04:26:45Z</dcterms:created>
  <dcterms:modified xsi:type="dcterms:W3CDTF">2025-07-09T04:26:45Z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