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5a01313a15b4a70d6ed36f25d1e6f872f6725"/>
    <w:p>
      <w:pPr>
        <w:pStyle w:val="Heading3"/>
      </w:pPr>
      <w:r>
        <w:t xml:space="preserve">На улице Маршала Баграмяна газон привели в порядок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газон во дворе, был испорчен после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улице Маршала Баграмяна около дома №1 после работ по благоустройству, рабочие вытоптали весь газон. Раньше была трава. А сейчас земля…Просьба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выполнены работы по восстановлению газона, произведен завоз растительного грунта, посев травы, полив»,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http://lublino.mos.ru/presscenter/news/detail/10218385.html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18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18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2025-03-05T20:58:10Z</dcterms:created>
  <dcterms:modified xsi:type="dcterms:W3CDTF">2025-03-05T20:58:10Z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