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c6f8f00a6ce2536693e5264989fadf9da3d94"/>
    <w:p>
      <w:pPr>
        <w:pStyle w:val="Heading3"/>
      </w:pPr>
      <w:r>
        <w:t xml:space="preserve">На Таганрогской детскую площадку привели в порядок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на детской площадке повреждено прорезиненное покрытие.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Таганрогской улице около дома №7 нужно заменить покрытие, поскольку его часть отходит, а выпирающий выступ очень опасен. Дети бегают на площадке и не смотрят под ноги, могут получить травму.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«Сотрудниками коммунальных служб резиновое покрытие на детской площадке отремонтировано. Работа проводится в рамках комплексного благоустройства дворовой территории. Предложение по замене покрытия будет учтено при формировании заявок на будущий год»,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http://lublino.mos.ru/presscenter/news/detail/10242393.html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2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42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2025-07-27T07:53:30Z</dcterms:created>
  <dcterms:modified xsi:type="dcterms:W3CDTF">2025-07-27T07:53:30Z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