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f14525e312ce6d532aa27696b9e059448e8d1"/>
    <w:p>
      <w:pPr>
        <w:pStyle w:val="Heading3"/>
      </w:pPr>
      <w:r>
        <w:t xml:space="preserve">В доме на Краснодарской лифт привели в порядок</w:t>
      </w:r>
    </w:p>
    <w:p>
      <w:pPr>
        <w:pStyle w:val="FirstParagraph"/>
      </w:pPr>
      <w:r>
        <w:t xml:space="preserve">09.09.2021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 Люблино сообщили на портал «Наш Город», что в лифте не горит свет.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Краснодарской улице в доме №57 корп. 2 свет темный, скорее всего, перегорела одна лампочка. Случилось это после того, как в лифте появились вандальные надписи, Неужели это был такой "выход из ситуации"? Просьба в ближайшее время разобраться с этой проблемой», — пишут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сообщили, что работы по удалению вандальных надписей и восстановлению освещения в кабине лифта выполнены», — сообщили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http://lublino.mos.ru/presscenter/news/detail/10242410.html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42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42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2025-06-23T11:06:47Z</dcterms:created>
  <dcterms:modified xsi:type="dcterms:W3CDTF">2025-06-23T11:06:47Z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