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лодые-парламентарии-сделали-свой-выбор"/>
    <w:p>
      <w:pPr>
        <w:pStyle w:val="Heading3"/>
      </w:pPr>
      <w:r>
        <w:t xml:space="preserve">Молодые парламентарии сделали свой выбор</w:t>
      </w:r>
    </w:p>
    <w:p>
      <w:pPr>
        <w:pStyle w:val="FirstParagraph"/>
      </w:pPr>
      <w:r>
        <w:t xml:space="preserve">04.03.2015</w:t>
      </w:r>
    </w:p>
    <w:p>
      <w:pPr>
        <w:pStyle w:val="BodyText"/>
      </w:pPr>
      <w:r>
        <w:rPr>
          <w:bCs/>
          <w:b/>
        </w:rPr>
        <w:t xml:space="preserve">В мире молодёжной политики состоялось большое мероприятие - 3 марта 2015 года на базе ГБУ «Центр молодёжного парламентаризма» прошёл 8-й съезд молодых парламентариев. Люблино представляла самая активная молодёжь.</w:t>
      </w:r>
    </w:p>
    <w:p>
      <w:pPr>
        <w:pStyle w:val="BodyText"/>
      </w:pPr>
      <w:r>
        <w:t xml:space="preserve">Специальными гостями встречи стали заместитель Мэра Москвы в Правительстве Москвы, руководитель аппарата Мэра и Правительства Москвы А.В. Ракова, руководитель Департамента территориальных органов исполнительной власти В.В. Шуленин, председатель Московской городской Думы А.В. Шапошников, руководитель «Центра молодёжного парламентаризма» А.В. Демихов. Вместе с такими опытными руководителями ребята обсудили новые принципы организации молодёжного парламентаризма в Москве, взаимодействие молодежных палат с Московской городской Думой, новые направления работы ЦМП. Кроме того, они смогли узнать самые свежие новости «из первых уст» и задать волнующие их вопросы, в частности, о перспективах деятельности молодёжных палат на территории муниципальных округов столицы.</w:t>
      </w:r>
    </w:p>
    <w:p>
      <w:pPr>
        <w:pStyle w:val="BodyText"/>
      </w:pPr>
      <w:r>
        <w:t xml:space="preserve">В конце съезда делегатам предложили проголосовать за новую систему работы молодёжного парламентаризма, которую ребята поддержали единогласно.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http://lublino.mos.ru/presscenter/news/detail/1630101.html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630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presscenter/news/detail/1630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2025-04-10T03:23:26Z</dcterms:created>
  <dcterms:modified xsi:type="dcterms:W3CDTF">2025-04-10T03:23:26Z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