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99d3eab0236765360da14a632418a3847b2c9"/>
    <w:p>
      <w:pPr>
        <w:pStyle w:val="Heading3"/>
      </w:pPr>
      <w:r>
        <w:t xml:space="preserve">Молодежный парламент Москвы объявил новый набор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стартовало формирование районных молодежных палат. Его принципы представители молодежи из всех муниципальных районов и поселений Москвы разработали и приняли на Съезде молодых парламентариев 3 марта.</w:t>
      </w:r>
    </w:p>
    <w:p>
      <w:pPr>
        <w:pStyle w:val="BodyText"/>
      </w:pPr>
      <w:r>
        <w:t xml:space="preserve">Главная задача – объединить молодых, энергичных и целеустремленных молодых людей, которые интересуются политикой и хотят испытать себя в общественной деятельности. Эта активная молодежь может стать помощниками и даже партнёрами депутатов и органов исполнительной власти для выработки механизмов решения городских проблем и их осуществления.</w:t>
      </w:r>
    </w:p>
    <w:p>
      <w:pPr>
        <w:pStyle w:val="BodyText"/>
      </w:pPr>
      <w:r>
        <w:t xml:space="preserve">Открыт набор в Молодежные палаты районов (поселений) Москвы.</w:t>
      </w:r>
    </w:p>
    <w:p>
      <w:pPr>
        <w:pStyle w:val="BodyText"/>
      </w:pPr>
      <w:r>
        <w:t xml:space="preserve">Подать заявку на участие в конкурсном отборе в состав Молодежной палаты имеет право</w:t>
      </w:r>
      <w:r>
        <w:t xml:space="preserve"> </w:t>
      </w:r>
      <w:r>
        <w:rPr>
          <w:bCs/>
          <w:b/>
        </w:rPr>
        <w:t xml:space="preserve">гражданин Российской Федерации в возрасте от 18 до 30 лет, имеющий постоянную регистрацию на территории соответствующего районов (поселений) Москвы -</w:t>
      </w:r>
      <w:r>
        <w:t xml:space="preserve"> </w:t>
      </w:r>
      <w:r>
        <w:t xml:space="preserve">http://molparlam.ru/</w:t>
      </w:r>
    </w:p>
    <w:p>
      <w:pPr>
        <w:pStyle w:val="BodyText"/>
      </w:pPr>
      <w:r>
        <w:t xml:space="preserve">Войдет ли молодой человек в состав Молодежной палаты, решит Конкурсная комиссия. В ее состав входят депутаты районных Советов депутатов, представители территориальных органов исполнительной власти районов, «Центра молодежного парламентаризма»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Подробную информацию можно найти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http://lublino.mos.ru/presscenter/news/detail/1690632.html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presscenter/news/detail/1690632.html" TargetMode="External" /><Relationship Type="http://schemas.openxmlformats.org/officeDocument/2006/relationships/hyperlink" Id="rId20" Target="http://www.molparla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presscenter/news/detail/1690632.html" TargetMode="External" /><Relationship Type="http://schemas.openxmlformats.org/officeDocument/2006/relationships/hyperlink" Id="rId20" Target="http://www.molparla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2025-04-09T11:21:47Z</dcterms:created>
  <dcterms:modified xsi:type="dcterms:W3CDTF">2025-04-09T11:21:47Z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