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68a131ff7005aeccb70f8c7eac96215b43ab"/>
    <w:p>
      <w:pPr>
        <w:pStyle w:val="Heading3"/>
      </w:pPr>
      <w:r>
        <w:t xml:space="preserve">Широкая Масленица стартует в усадьбе Н.А. Дурасова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Уличный праздник «Масленица: золовкины посиделки» стартует в усадьбе Н.А. Дурасова 12 марта в 14.00 около колоннады «Театральной школы».</w:t>
      </w:r>
      <w:r>
        <w:br/>
      </w:r>
      <w:r>
        <w:br/>
      </w:r>
      <w:r>
        <w:t xml:space="preserve">Народные игры, танцы, забавы – все это будет сопровождать праздник Масленицы в усадьбе. Совсем недавно в музее-усадьбе завершилась интерактивная программа «Масленица во дворце Н.А. Дурасова в Люблине», которая совместила русские народные традиции с мотивами итальянского карнавала.</w:t>
      </w:r>
      <w:r>
        <w:br/>
      </w:r>
      <w:r>
        <w:br/>
      </w:r>
      <w:r>
        <w:t xml:space="preserve">Сотрудники музея-усадьбы вместе с экскурсантами изучали традиции проводов Зимы в дворянских усадьбах. Вооруженные знаниями, жители юго-востока теперь смогут прийти на сам праздник Масленицы во всеоружии и, возможно, в карнавальных костюмах. Адрес проведения мероприятия: улица Летняя, дом 1, строение 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http://lublino.mos.ru/presscenter/news/detail/2586806.html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6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6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2025-04-04T04:45:25Z</dcterms:created>
  <dcterms:modified xsi:type="dcterms:W3CDTF">2025-04-04T04:45:25Z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