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437714bb484790e17f8e916052bbbe8499856"/>
    <w:p>
      <w:pPr>
        <w:pStyle w:val="Heading3"/>
      </w:pPr>
      <w:r>
        <w:t xml:space="preserve">Центр «Олимп» предложил жителям Люблино спортивные игры в сквере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rPr>
          <w:iCs/>
          <w:i/>
          <w:bCs/>
          <w:b/>
        </w:rPr>
        <w:t xml:space="preserve">Центр «Олимп» участвовал в подготовке масленичных гуляний вместе с управой района Люблино.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– Игры, забавы и развлечения были представлены на любой вкус: для маленьких - катание на лошадях, для смелых - Масляничный столб с подарками, для закаленных – «Морозная баня», для спортивных – «Веселые старты», для творческих - мастер-классы, для веселых – песни и танцы, - поделилась впечатлениями от праздника директор центра Анастасия Третьякова.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 сцене в сквере у метро «Люблино» выступили танцевальные коллективы «Орфей», «Мелисента», «Нон-стоп», представители ДК им. И.М. Астахова, РООО «Дети и город». Школьные команды принимали участие в «Масленичном калейдоскопе» на игровых площадках, которые организовали творческие и спортивные учреждения района Люблино. На конкурс «Лучшая масленичная кукла» были представлены куклы Масленицы, сделанные своими руками от школ и НКО нашего района, и только, народным голосованием определили куклу победительницу.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Центра творчества «Олимп» ежегодно чучело Масленицы создает талантливая художница Татьяна Зимина. Кукла такая красивая, что и сжигать жалко, но по традиции, и в этот год простились с Масленицей, чтобы встретиться вновь через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http://lublino.mos.ru/presscenter/news/detail/2600155.html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600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600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2025-04-10T03:21:04Z</dcterms:created>
  <dcterms:modified xsi:type="dcterms:W3CDTF">2025-04-10T03:21:04Z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