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2479a220e8fe22aa906b1622bd45518ebaec2"/>
    <w:p>
      <w:pPr>
        <w:pStyle w:val="Heading3"/>
      </w:pPr>
      <w:r>
        <w:t xml:space="preserve">Глава управы Алексей Бирюков объявил благодарность Молодежной палате Люблино</w:t>
      </w:r>
    </w:p>
    <w:p>
      <w:pPr>
        <w:pStyle w:val="FirstParagraph"/>
      </w:pPr>
      <w:r>
        <w:t xml:space="preserve">17.03.2016</w:t>
      </w:r>
    </w:p>
    <w:p>
      <w:pPr>
        <w:pStyle w:val="BodyText"/>
      </w:pPr>
      <w:r>
        <w:rPr>
          <w:iCs/>
          <w:i/>
          <w:bCs/>
          <w:b/>
        </w:rPr>
        <w:t xml:space="preserve">Глава управы района Люблино вручил благодарственное письмо председателю молодежной палаты района Камрану Мамедову.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Молодежная палата Люблино, состоящая из двух десятков активистов, удостоилась признания на уровне управы за ряд инициатив. В частности, поздравление ветеранов на дому с памятными датами: годовщина снятия Блокады Ленинграда, годовщина Сталинградской битвы и т.д., участие в подготовке Масленицы, нескольких спортивных соревнований. Молодежная палата района Люблино запустила проект по сбережению исторической памяти через создание портала с живыми воспоминаниями свидетелей Великой Отечественной. Ребята участвуют в проекте «Движок», который является социальным лифтом для молодых и активных.  Выполняют различные задания в рамках этого проекта. Награждение Молодежной палаты Люблино состоялось в рамках встречи с населением главы управы Люблино 16 марта.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Приятно получить признание на уровне местной власти, - отметил Камран Мамедов. – Это повод быть еще активнее и участвовать в разных проектах на благо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http://lublino.mos.ru/presscenter/news/detail/2611212.html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6112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6112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2025-04-09T11:17:26Z</dcterms:created>
  <dcterms:modified xsi:type="dcterms:W3CDTF">2025-04-09T11:17:26Z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