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a20437765ab7700b794fa16ee515b5e60bf024"/>
    <w:p>
      <w:pPr>
        <w:pStyle w:val="Heading3"/>
      </w:pPr>
      <w:r>
        <w:t xml:space="preserve">Опережающими темпами идет программа строительства православных храмов в столице</w:t>
      </w:r>
    </w:p>
    <w:p>
      <w:pPr>
        <w:pStyle w:val="FirstParagraph"/>
      </w:pPr>
      <w:r>
        <w:t xml:space="preserve">26.07.2016</w:t>
      </w:r>
    </w:p>
    <w:p>
      <w:pPr>
        <w:pStyle w:val="BodyText"/>
      </w:pPr>
      <w:r>
        <w:rPr>
          <w:iCs/>
          <w:i/>
          <w:bCs/>
          <w:b/>
        </w:rPr>
        <w:t xml:space="preserve">В совещании, которое состоялось в минувшую субботу, приняли участие префект ЮВАО Андрей Цыбин, тележурналист и член Общественного совета Юго-Восточного округа Москвы Петр Толстой, а также строители, архитекторы, настоятели возводимых церквей. Комиссия оценила степень готовности к сдаче в эксплуатацию сразу нескольких объектов. </w:t>
      </w:r>
    </w:p>
    <w:p>
      <w:pPr>
        <w:pStyle w:val="BodyText"/>
      </w:pPr>
      <w:r>
        <w:t xml:space="preserve"> </w:t>
      </w:r>
      <w:r>
        <w:br/>
      </w:r>
      <w:r>
        <w:t xml:space="preserve">Так, в храме в честь иконы Божией Матери «Воспитание» на 1-й Вольской улице продолжается благоустройство территории. </w:t>
      </w:r>
    </w:p>
    <w:p>
      <w:pPr>
        <w:pStyle w:val="BodyText"/>
      </w:pPr>
      <w:r>
        <w:t xml:space="preserve"> </w:t>
      </w:r>
      <w:r>
        <w:br/>
      </w:r>
      <w:r>
        <w:t xml:space="preserve">Участники совещания посетили и храм в честь святой мученицы Татианы Римской на Краснодарской улице. Он уже полностью построен. В завершающей фазе находятся работы по укладке мраморной и гранитной плитки на полу собора. Закончена внутренняя покраска стен. Ведется наружная покраска стен фасадов здания. Начато благоустройство территории, одновременно с которым будет проходить облицовка гранитной плиткой цоколя храма. Прихожане с нетерпением ждут завершения работ. За время строительства численность прихода значительно увеличилась. И уже сегодня ясно, что и этот новый храм на 300 прихожан не сможет в скором времени вместить всех желающих. </w:t>
      </w:r>
    </w:p>
    <w:p>
      <w:pPr>
        <w:pStyle w:val="BodyText"/>
      </w:pPr>
      <w:r>
        <w:t xml:space="preserve"> </w:t>
      </w:r>
      <w:r>
        <w:br/>
      </w:r>
      <w:r>
        <w:t xml:space="preserve">– В предыдущий раз мы посещали этот красивейший храм на Пасху, – отметил Петр Толстой. – Всего за несколько месяцев он преобразился. Особенно заметно похорошела территория вокруг храма. Надеюсь, что в ближайшее время все работы завершатся, и храм окажется в окружении цветов и деревьев. Особой жемчужиной этого комплекса станет построенный рядом с храмом фонтан. Всю прелесть нового фонтана жители оценят на День города. </w:t>
      </w:r>
    </w:p>
    <w:p>
      <w:pPr>
        <w:pStyle w:val="BodyText"/>
      </w:pPr>
      <w:r>
        <w:t xml:space="preserve"> </w:t>
      </w:r>
      <w:r>
        <w:br/>
      </w:r>
      <w:r>
        <w:t xml:space="preserve">Чуть меньше года потребовалось строителям для возведения деревянного храма в честь преподобного Саввы Освященного в Люблине. Изначально на выделенном месте была устроена лишь часовня для молитв. Сейчас храм на Тихорецком бульваре, выполненный в стиле деревянного зодчества, пользуется популярностью у прихожан. (мю)  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http://lublino.mos.ru/presscenter/news/detail/3417389.html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34173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34173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2024-08-21T11:35:12Z</dcterms:created>
  <dcterms:modified xsi:type="dcterms:W3CDTF">2024-08-21T11:35:12Z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