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d46dc2d1af161b402ea1693977c02742805b5"/>
    <w:p>
      <w:pPr>
        <w:pStyle w:val="Heading3"/>
      </w:pPr>
      <w:r>
        <w:t xml:space="preserve">Собянин: В Москве с 2014 по 2017 годы построят 12 путепроводов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rPr>
          <w:bCs/>
          <w:b/>
          <w:iCs/>
          <w:i/>
        </w:rPr>
        <w:t xml:space="preserve">Новый путепровод через железнодорожные пути Павелецкого направления сегодня торжестенно открыл градоначальник Москвы Сергей Собянин.</w:t>
      </w:r>
    </w:p>
    <w:p>
      <w:pPr>
        <w:pStyle w:val="BodyText"/>
      </w:pPr>
      <w:r>
        <w:t xml:space="preserve">- И все важнее и важнее путепроводы, которые пересекают линии железной дороги. Не только путепроводы, но и пешеходные переходы. В Москве реализуется программа строительства путепроводов через железные дороги, 12 путепроводов строится одновременно, шесть из них уже введено, осталось еще шесть, - рассказал глава города Собянин.</w:t>
      </w:r>
    </w:p>
    <w:p>
      <w:pPr>
        <w:pStyle w:val="BodyText"/>
      </w:pPr>
      <w:r>
        <w:t xml:space="preserve">Как далее заявил Собянин, в городе планировалась постройка 12 путепроводов в промежуток времени с 2014 по 2017 год, это значит, что в ближайшие полтора года в Москве будут открыты еще шесть подобных проектов.</w:t>
      </w:r>
    </w:p>
    <w:p>
      <w:pPr>
        <w:pStyle w:val="BodyText"/>
      </w:pPr>
      <w:r>
        <w:t xml:space="preserve">Отметим, что открывая движение на путепроводе, мэр отметил его значимость для развития всего района.</w:t>
      </w:r>
    </w:p>
    <w:p>
      <w:pPr>
        <w:pStyle w:val="BodyText"/>
      </w:pPr>
      <w:r>
        <w:t xml:space="preserve">- Этот путепровод на пересечении с Павелецким направлением железной дороги небольшой относительно, но важный. Он дает возможность пешей доступности до метро «Нагорная», дает связку между Нижними Котлами и Варшавкой. И очень важно то, что с той стороны Павелецкого направления большая промышленная территория. Там около 7 тыс. работающих. Потенциал ее развития - до 33 тыс. Плюс к этому строится небольшой жилой район на 3 тыс. человек. Так что этот район заживет по-новому с учетом этого путепровода», - сказал Собянин.</w:t>
      </w:r>
    </w:p>
    <w:p>
      <w:pPr>
        <w:pStyle w:val="BodyText"/>
      </w:pPr>
      <w:r>
        <w:t xml:space="preserve">Как сообщила пресс-служба мэра, ранее на 7 км Павелецкого направления МЖД действовал однополосный путепровод, связывавший Электролитный проезд и Проектируемый проезд №2147. На его месте стихийно возник неорганизованный пешеходный переход через пути. В рамках реконструкции был построен автодорожный путепровод над железнодорожными путями длиной 53 м. Движение транспорта по путепроводу будет осуществляться по одной полосе в каждую сторону, по обеим сторонам предусмотрены пешеходные тротуары.</w:t>
      </w:r>
    </w:p>
    <w:p>
      <w:pPr>
        <w:pStyle w:val="BodyText"/>
      </w:pPr>
      <w:r>
        <w:t xml:space="preserve">Напомним, железнодорожный переезд на 7 км Павелецкого направления МЖД обеспечивает въезд/выезд в промзону № 33 "Верхние Котлы" со стороны Варшавского шоссе.</w:t>
      </w:r>
    </w:p>
    <w:p>
      <w:pPr>
        <w:pStyle w:val="BodyText"/>
      </w:pPr>
      <w:r>
        <w:t xml:space="preserve">Строительство путепровода позволило решить несколько задач:</w:t>
      </w:r>
    </w:p>
    <w:p>
      <w:pPr>
        <w:pStyle w:val="BodyText"/>
      </w:pPr>
      <w:r>
        <w:t xml:space="preserve">обеспечить безопасность пешеходов при переходе через железнодорожные пути;</w:t>
      </w:r>
    </w:p>
    <w:p>
      <w:pPr>
        <w:pStyle w:val="BodyText"/>
      </w:pPr>
      <w:r>
        <w:t xml:space="preserve">повысить пешеходную доступность станции метро "Нагорная";</w:t>
      </w:r>
    </w:p>
    <w:p>
      <w:pPr>
        <w:pStyle w:val="BodyText"/>
      </w:pPr>
      <w:r>
        <w:t xml:space="preserve">создать условия для организации новых маршрутов общественного транспорта;</w:t>
      </w:r>
    </w:p>
    <w:p>
      <w:pPr>
        <w:pStyle w:val="BodyText"/>
      </w:pPr>
      <w:r>
        <w:t xml:space="preserve">создать дополнительную поперечную связь между Севастопольским проспектом и Варшавским шоссе и сократить избыточный пробег авто-транспорта.</w:t>
      </w:r>
    </w:p>
    <w:p>
      <w:pPr>
        <w:pStyle w:val="BodyText"/>
      </w:pPr>
      <w:r>
        <w:t xml:space="preserve">Кроме того, улучшение транспортной доступности станет одной из важнейших предпосылок для реализации проекта реорганизации промзоны № 33 "Верхние Котлы".</w:t>
      </w:r>
    </w:p>
    <w:p>
      <w:pPr>
        <w:pStyle w:val="BodyText"/>
      </w:pPr>
      <w:r>
        <w:t xml:space="preserve">Сейчас эта территория площадью 111,5 га между Варшавским шоссе, Криворожской улицей и долиной реки Котловка застроена промышленными и коммунальными объектами, включая такие крупные перспективные предприятия, как Всероссийский научно-исследовательский инсти-тут технической физики и автоматизации (НИИТФА) ГК "Росатом".</w:t>
      </w:r>
    </w:p>
    <w:p>
      <w:pPr>
        <w:pStyle w:val="BodyText"/>
      </w:pPr>
      <w:r>
        <w:t xml:space="preserve">Значительная часть производ-ственных помещений морально и физически устарела, и используется не по назначению.</w:t>
      </w:r>
    </w:p>
    <w:p>
      <w:pPr>
        <w:pStyle w:val="BodyText"/>
      </w:pPr>
      <w:r>
        <w:t xml:space="preserve">Проект планировки, утвержденный Правительством Москвы в 2015 году, предусматривает создание на территории промзоны № 33 "Верхние Котлы" современного квартала смешанной общественно-деловой и промышленной застройки.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http://lublino.mos.ru/presscenter/news/detail/3429917.html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2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2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2025-03-03T13:29:50Z</dcterms:created>
  <dcterms:modified xsi:type="dcterms:W3CDTF">2025-03-03T13:29:50Z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