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ed84d2828300e7b0dbdba12cde6f2bfaee4ed"/>
    <w:p>
      <w:pPr>
        <w:pStyle w:val="Heading3"/>
      </w:pPr>
      <w:r>
        <w:t xml:space="preserve">Собянин: С начала года в Москве сдано 1.4 млн. кв. м жилья</w:t>
      </w:r>
    </w:p>
    <w:p>
      <w:pPr>
        <w:pStyle w:val="FirstParagraph"/>
      </w:pPr>
      <w:r>
        <w:t xml:space="preserve">04.08.2016</w:t>
      </w:r>
    </w:p>
    <w:p>
      <w:pPr>
        <w:pStyle w:val="BodyText"/>
      </w:pPr>
      <w:r>
        <w:rPr>
          <w:iCs/>
          <w:i/>
          <w:bCs/>
          <w:b/>
        </w:rPr>
        <w:t xml:space="preserve">Развитие рынка жилой недвижимости для столицы является одним из основных направлений развития города. Об этом заявил мэр Москвы Сергей Собянин во время осмотра нового квартала в районе Северный.</w:t>
      </w:r>
    </w:p>
    <w:p>
      <w:pPr>
        <w:pStyle w:val="BodyText"/>
      </w:pPr>
      <w:r>
        <w:t xml:space="preserve">- К сожалению, обеспеченность жильем в Москве не самая высокая. Но помимо строительства самого жилья очень важно учитывать еще целый ряд параметров жилищного строительства. Во-первых - это само качество жилых домов. На примере Северного можно хорошо сравнить «панельки», которые были построены 15-20 лет тому назад, и новые современные качественные дома, которые строятся здесь, - сказал мэр Собянин</w:t>
      </w:r>
    </w:p>
    <w:p>
      <w:pPr>
        <w:pStyle w:val="BodyText"/>
      </w:pPr>
      <w:r>
        <w:t xml:space="preserve">Далее Собянин особо подчеркнул, что в Москве до окончания текущего 2016 года будет возведено еще примерно около трех миллионов квадратных метров жилья. Как отметил градоначальник, очень важным фактором современного строительства является создание комфортной среды для горожан.</w:t>
      </w:r>
    </w:p>
    <w:p>
      <w:pPr>
        <w:pStyle w:val="BodyText"/>
      </w:pPr>
      <w:r>
        <w:t xml:space="preserve">В 2011-2015 годах в Москве было построено 15,6 миллионов квадратных метров нового жилья. В январе-июле 2016 года – 1,4 миллиона квадратных метров. Итого – 17 миллионов квадратных метров. Из общего объёма введённого жилья 3 миллиона квадратных метров (18 процентов) было построено за счёт средств Адресной инвестиционной программы города Москвы в рамках реализации различных городских программ.</w:t>
      </w:r>
      <w:r>
        <w:br/>
      </w:r>
      <w:r>
        <w:t xml:space="preserve">Крупнейшей из них является реализуемая с 1999 года программа расселения пятиэтажных жилых домов первой серии индустриального домостроения. Из 1722 пятиэтажек «сносимых серий» (общей площадью 6,3 миллиона квадратных метров) к настоящему времени расселено и снесено 1617 домов (93,5 процента). Новые квартиры получили более 150 тысяч московских семей. Прогноз строительства жилья на 2016 год в Москве составляет 3,1 миллион квадратных метров, в том числе 600 тысяч квадратных метров – за счёт средств Адресной инвестиционной программы города Москвы.</w:t>
      </w:r>
      <w:r>
        <w:br/>
      </w:r>
      <w:r>
        <w:t xml:space="preserve">В 2016 году в столице будет возведено более 3 миллиона квадратных метров жилья, из которых с начала года сдано уже 1,4 миллиона квадратных метров. При согласовании проектов строительства жилья особое внимание уделяется:</w:t>
      </w:r>
      <w:r>
        <w:br/>
      </w:r>
      <w:r>
        <w:t xml:space="preserve">— обеспечению комплексной застройки (одновременное возведение жилых домов, детских садов, школ, поликлиник, других социальных объектов);</w:t>
      </w:r>
      <w:r>
        <w:br/>
      </w:r>
      <w:r>
        <w:t xml:space="preserve">— многофункциональности застройки (расположение магазинов и других объектов обслуживания на первых этажах домов);</w:t>
      </w:r>
      <w:r>
        <w:br/>
      </w:r>
      <w:r>
        <w:t xml:space="preserve">— обеспечению баланса жилья и мест приложения труда в каждом конкретном районе с целью сокращения избыточной маятниковой миграции;</w:t>
      </w:r>
      <w:r>
        <w:br/>
      </w:r>
      <w:r>
        <w:t xml:space="preserve">— обеспечению транспортной доступности (строительство дорог, станций метро);</w:t>
      </w:r>
      <w:r>
        <w:br/>
      </w:r>
      <w:r>
        <w:t xml:space="preserve">— комплексному благоустройству и озеленению дворов и прилегающих территорий;</w:t>
      </w:r>
      <w:r>
        <w:br/>
      </w:r>
      <w:r>
        <w:t xml:space="preserve">— эстетической привлекательности домов-новостроек (разнообразие фасадных решений, вариативность застройки);</w:t>
      </w:r>
      <w:r>
        <w:br/>
      </w:r>
      <w:r>
        <w:t xml:space="preserve">— энергоэффективности возводимого жилья и постепенному внедрению принципов «зелёного» строительства.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http://lublino.mos.ru/presscenter/news/detail/3473565.html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473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473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2023-10-07T13:48:19Z</dcterms:created>
  <dcterms:modified xsi:type="dcterms:W3CDTF">2023-10-07T13:48:19Z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