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6d83820be1def0c84a5ac0400dc0f7caa975"/>
    <w:p>
      <w:pPr>
        <w:pStyle w:val="Heading3"/>
      </w:pPr>
      <w:r>
        <w:t xml:space="preserve">Собянин: Заканчивается реконструкция и благоустройство МЦК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rPr>
          <w:iCs/>
          <w:i/>
          <w:bCs/>
          <w:b/>
        </w:rPr>
        <w:t xml:space="preserve">Примыкающие к Московскому центральному кольцу территории почти благоустроены - начальный этап работ уже вышел на финишную прямую.</w:t>
      </w:r>
    </w:p>
    <w:p>
      <w:pPr>
        <w:pStyle w:val="BodyText"/>
      </w:pPr>
      <w:r>
        <w:t xml:space="preserve">Сегодня глава Москвы Сергей Собянин лично оценил, как продвигается преображение территорий близ МКЦ и побывал на станции «Канатчиково», где также ведутся работы.</w:t>
      </w:r>
    </w:p>
    <w:p>
      <w:pPr>
        <w:pStyle w:val="BodyText"/>
      </w:pPr>
      <w:r>
        <w:t xml:space="preserve">- Мы приближаемся к старту запуска МЦК - центральной кольцевой, одного из крупнейших инфраструктурных проектов не только Москвы, но и мира, - поделился градоначальник Москвы Собянин.</w:t>
      </w:r>
    </w:p>
    <w:p>
      <w:pPr>
        <w:pStyle w:val="BodyText"/>
      </w:pPr>
      <w:r>
        <w:t xml:space="preserve">Собянин также подчеркнул, что реализация столь масштабного проекта удалась благодаря финансированию Правительством РФ и личному патронажу президента.</w:t>
      </w:r>
    </w:p>
    <w:p>
      <w:pPr>
        <w:pStyle w:val="BodyText"/>
      </w:pPr>
      <w:r>
        <w:t xml:space="preserve">Стоит рассказать, что общая площадь работ составляет около трех тысяч га, в работах принимают участие почти 26 тысяч человек.</w:t>
      </w:r>
    </w:p>
    <w:p>
      <w:pPr>
        <w:pStyle w:val="BodyText"/>
      </w:pPr>
      <w:r>
        <w:t xml:space="preserve">Необходимо также напомнить, что кольцевая железная дорога была построена по решению Императора Николая II и открыта в 1908 г. Пассажирские перевозки по МКЖД осуществлялись короткое время и были прекращены из-за нерента¬бельности. На протяжении более 100 лет кольцевая дорога использовалась исключительно для перевозки грузов, следующих транзитом через Московский железно¬дорожный узел, а также для обслуживания промыш¬ленных зон, расположенных вдоль МКЖД. Но, если в начале XX в. МКЖД проходила по границе города, то сейчас дорога находится в средней зоне Москвы. Это обстоятельство вновь сделало актуаль¬ной задачу включения железнодорожного кольца в систему городского пассажирского транспорта. </w:t>
      </w:r>
    </w:p>
    <w:p>
      <w:pPr>
        <w:pStyle w:val="BodyText"/>
      </w:pPr>
      <w:r>
        <w:t xml:space="preserve">Реконструкция МКЖД была начата в 2012 г. Пассажирское движение по железной дороге должно открыться осенью 2016 г. Накануне этого события дороге было присвоено новое наименование – Московское Центральное кольцо (МЦК). Кроме того, весной-летом 2016 г. Правительство Москвы реализует проект благоустройства территорий, прилегающих к МЦК. </w:t>
      </w:r>
    </w:p>
    <w:p>
      <w:pPr>
        <w:pStyle w:val="BodyText"/>
      </w:pPr>
      <w:r>
        <w:t xml:space="preserve">  Отметим, что в связи с тем, что более 100 лет кольцевая дорога использовалась исключительно для перевозки грузов, вокруг нее сформировалась сеть промышленных зон. В настоящее время значительная часть этих территорий находится в неудовлетворительном состоянии и требует комплексной реновации и реорганизации. Открытие пассажирского движения по МЦК и благоустройство прилегающих к железной дороге территорий станет первым системным шагом в этом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http://lublino.mos.ru/presscenter/news/detail/3481429.html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81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481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2024-01-23T21:36:06Z</dcterms:created>
  <dcterms:modified xsi:type="dcterms:W3CDTF">2024-01-23T21:36:06Z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