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4cee868cc2a75b34ca63aa7f9cc8cd79d31a5e"/>
    <w:p>
      <w:pPr>
        <w:pStyle w:val="Heading3"/>
      </w:pPr>
      <w:r>
        <w:t xml:space="preserve">Собянин открыл пешеходный переход у метро «Университет»</w:t>
      </w:r>
    </w:p>
    <w:p>
      <w:pPr>
        <w:pStyle w:val="FirstParagraph"/>
      </w:pPr>
      <w:r>
        <w:t xml:space="preserve">09.09.2016</w:t>
      </w:r>
    </w:p>
    <w:p>
      <w:pPr>
        <w:pStyle w:val="BodyText"/>
      </w:pPr>
      <w:r>
        <w:rPr>
          <w:iCs/>
          <w:i/>
          <w:bCs/>
          <w:b/>
        </w:rPr>
        <w:t xml:space="preserve">У станции метро «Университет» переходить дорогу стало безопаснее для десятков тысяч человек – сегодня там открылся новый подземный пешеходный переход. Данное событие посетил мэр Москвы Сергей Собянин.</w:t>
      </w:r>
    </w:p>
    <w:p>
      <w:pPr>
        <w:pStyle w:val="BodyText"/>
      </w:pPr>
      <w:r>
        <w:t xml:space="preserve">Глава столицы Собянин отметил, что место, на котором переход был построен, крайне опасное. Каждый день тут проходит огромный поток автомобилей и пешеходов, большая часть из которых студенты соседнего МГУ имени Ломоносова.</w:t>
      </w:r>
    </w:p>
    <w:p>
      <w:pPr>
        <w:pStyle w:val="BodyText"/>
      </w:pPr>
      <w:r>
        <w:t xml:space="preserve">- Мы долго мучились. Здесь много было инженерных коммуникаций. Но, тем не менее, объект завершен и позволит безопасно перейти дорогу, - поделился мэр Москвы.</w:t>
      </w:r>
    </w:p>
    <w:p>
      <w:pPr>
        <w:pStyle w:val="BodyText"/>
      </w:pPr>
      <w:r>
        <w:t xml:space="preserve">С просьбой о постройке подобного объекта, по словам Собянина, к властям Москвы обратились местные жители. Количество переходов на данном оживленном перекрестке превышало несколько десятков тысяч в день, и по мнению москвичей нужно было максимально обезопасить пешеходов.</w:t>
      </w:r>
    </w:p>
    <w:p>
      <w:pPr>
        <w:pStyle w:val="BodyText"/>
      </w:pPr>
      <w:r>
        <w:t xml:space="preserve">Кроме того, перенос движения пешеходов в подземный переход позволит изменить режим работы светофоров и увеличить пропускную способность одного из самых напряженных перекрестков на проспекте Вернадского.</w:t>
      </w:r>
    </w:p>
    <w:p>
      <w:pPr>
        <w:pStyle w:val="BodyText"/>
      </w:pPr>
      <w:r>
        <w:t xml:space="preserve">Строительство пешеходного перехода велось в условиях плотной городской застройки и интенсивного движения автотранспорта.Всего строителям пришлось переложить 228 км различных подземных коммуникаций (водопровод, канализация, электрокабель, газопровод, теплосеть и сети связи).</w:t>
      </w:r>
    </w:p>
    <w:p>
      <w:pPr>
        <w:pStyle w:val="BodyText"/>
      </w:pPr>
      <w:r>
        <w:t xml:space="preserve">На период строительства движение машин на перекрестке осуществлялось по временной схеме без изменения числа полос.В настоящее время оно восстановлено по постоянной схеме в полном объеме.</w:t>
      </w:r>
    </w:p>
    <w:p>
      <w:pPr>
        <w:pStyle w:val="BodyText"/>
      </w:pPr>
      <w:r>
        <w:t xml:space="preserve">В целях обеспечения безопасности и исключения травматизма при передвижении пешеходов через проезжую часть улиц вблизи образовательных учреждений по поручению Мэра Москвы С.Собянина Адресной инвестиционной программой города Москвы на 2015-2018 гг. предусмотрено строительство 26 пешеходных переходов. В 2015 г. введено в эксплуатацию 6 подземных пешеходных переходов. В 2016 г. предусмотрено открытие 9 пешеходных переходов. Остальные 11 пешеходных переходов будут открыты в 2017-2018 годах.</w:t>
      </w:r>
    </w:p>
    <w:p>
      <w:pPr>
        <w:pStyle w:val="BodyText"/>
      </w:pPr>
      <w:r>
        <w:t xml:space="preserve">В целом, для обеспечения безопасности и исключения травматизма при передвижении пешеходов через проезжую часть улиц вблизи образовательных учреждений по поручению Мэра Москвы Сергея Собянина Адресной инвестиционной программой города Москвы с 2015 по 2018 года предусмотрено строительство 26 пешеходных переходов.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http://lublino.mos.ru/presscenter/news/detail/3709312.html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093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7093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2024-04-25T01:03:49Z</dcterms:created>
  <dcterms:modified xsi:type="dcterms:W3CDTF">2024-04-25T01:03:49Z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