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f354de2bc1328638d59897a0724ed9968d397"/>
    <w:p>
      <w:pPr>
        <w:pStyle w:val="Heading3"/>
      </w:pPr>
      <w:r>
        <w:t xml:space="preserve">Жители стали вдвое больше покупать машино-мест у города</w:t>
      </w:r>
    </w:p>
    <w:p>
      <w:pPr>
        <w:pStyle w:val="FirstParagraph"/>
      </w:pPr>
      <w:r>
        <w:t xml:space="preserve">13.04.2021</w:t>
      </w:r>
    </w:p>
    <w:p>
      <w:pPr>
        <w:pStyle w:val="BodyText"/>
      </w:pPr>
      <w:r>
        <w:br/>
      </w:r>
      <w:r>
        <w:t xml:space="preserve">В первом квартале 2021 года через различные формы торгов жители Москвы купили напрямую у города 327 машино-мест, что в 2,4 раза превышает показатели аналогичного периода прошлого года, сообщил заместитель Мэра Москвы в Правительстве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«Всего в этом году в торгах на приобретение машино-мест напрямую у города приняли участие почти 2,4 тысячи человек, а конкуренция составила свыше семи человек на лот. Больше всего объектов было реализовано на юго-западе – 296 машино-мест. Наибольшей популярностью традиционно пользовалась продажа без объявления цены, где участники сами назначают стоимость объектов – в этом году было реализовано 292 таких машино-места, а средняя стоимость квадратного метра составила около 21 тысячи рублей», – рассказал заместитель Мэра.</w:t>
      </w:r>
    </w:p>
    <w:p>
      <w:pPr>
        <w:pStyle w:val="BodyText"/>
      </w:pPr>
      <w:r>
        <w:t xml:space="preserve">Он также добавил, что через публичное предложение – с понижением цены до 50% – на торгах было продано 27 объектов, а через обычные аукционы реализовано восемь машино-мест. Цена за квадратный метр по итогам торгов через публичное предложение составила 39,6 тысячи рублей и 46 тысяч рублей – на аукционах. Площадь объектов составила от 9,2 до 33 квадратных метров.</w:t>
      </w:r>
    </w:p>
    <w:p>
      <w:pPr>
        <w:pStyle w:val="BodyText"/>
      </w:pPr>
      <w:r>
        <w:t xml:space="preserve">«В этом году машино-места – популярные лоты на торгах. В настоящее время город выставил на торги более 300 объектов, расположенных в пяти административных округах. Сейчас идёт заявочная кампания, проведение торгов запланировано в апреле-мае. Приобрести машино-место несложно – торги проходят в электронной форме, а участвовать в них могут любые физические и юридические лица, индивидуальные предприниматели, исключение составляют только государственные и муниципальные учреждения, в уставном капитале которых доля Российской Федерации превышает 25%», – сказал руководитель Департамента города Москвы по конкурентной политике Иван Щербаков.</w:t>
      </w:r>
    </w:p>
    <w:p>
      <w:pPr>
        <w:pStyle w:val="BodyText"/>
      </w:pPr>
      <w:r>
        <w:t xml:space="preserve">Город регулярно выставляет на продажу машино-места в различных округах столицы. Объекты располагаются в многоуровневых и подземных паркингах, которые расположены как в отдельно стоящих зданиях, так и в многоквартирных домах. Ознакомиться с характеристиками объектов, а также изучить лотовую документацию можно на Инвестиционном портале города Москвы в разделе «Для жителей», а также на официальном сайте для размещения информации о проведении торгов.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http://lublino.mos.ru/presscenter/news/detail/9866498.html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9866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9866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2025-04-14T16:41:43Z</dcterms:created>
  <dcterms:modified xsi:type="dcterms:W3CDTF">2025-04-14T16:41:43Z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