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774f3f55ef1e2805e8328afd5642ac31e33850"/>
    <w:p>
      <w:pPr>
        <w:pStyle w:val="Heading3"/>
      </w:pPr>
      <w:r>
        <w:t xml:space="preserve">Название для столичных ярмарок выберут горожане через портал «Активный гражданин»</w:t>
      </w:r>
    </w:p>
    <w:p>
      <w:pPr>
        <w:pStyle w:val="FirstParagraph"/>
      </w:pPr>
      <w:r>
        <w:t xml:space="preserve">16.04.2021</w:t>
      </w:r>
    </w:p>
    <w:p>
      <w:pPr>
        <w:pStyle w:val="BodyText"/>
      </w:pPr>
      <w:r>
        <w:br/>
      </w:r>
      <w:r>
        <w:t xml:space="preserve">В Москве активно развивается ярмарочная торговля, в том числе круглогодичная. Столичные ярмарки стали новыми центрами притяжения для горожан. Так что настало время создать для них единый бренд. Важное дело выбора имени для ярмарок власти Москвы решили доверить жителям. Голосование уже стартовало на портале проекта «Активный гражданин».</w:t>
      </w:r>
    </w:p>
    <w:p>
      <w:pPr>
        <w:pStyle w:val="BodyText"/>
      </w:pPr>
      <w:r>
        <w:t xml:space="preserve">Напомним, еще 10 лет назад в городе процветала стихийная торговля. Сначала в качестве альтернативы начали открывать ярмарки выходного дня. Со временем стали появляться круглодичные ярмарки. Первая из них открылась в павильоне на Семеновской площади.</w:t>
      </w:r>
    </w:p>
    <w:p>
      <w:pPr>
        <w:pStyle w:val="BodyText"/>
      </w:pPr>
      <w:r>
        <w:t xml:space="preserve">Сейчас современные рыночные площадки создают во всех районах Москвы. На данный момент их количество достигает 45, а через пару лет их будет уже около 80.</w:t>
      </w:r>
    </w:p>
    <w:p>
      <w:pPr>
        <w:pStyle w:val="BodyText"/>
      </w:pPr>
      <w:r>
        <w:t xml:space="preserve">В современных павильонах можно приобрести качественные товары в шаговой доступности от дома. Здесь осуществляется постоянный контроль за продуктами: ветеринарный, санитарный. Проверки продукция проходит в передвижных лабораториях и подразделениях государственной ветеринарной экспертизы ГБУ «Московское объединение ветеринарии». Режим работы таких ярмарок тоже довольно удобный - со вторника по воскресенье с 10:00 до 20:00 (понедельник — санитарный день). Некоторые площадки работают с четверга по воскресенье. Ассортимент разнообразный - овощи, фрукты, рыба, мясо, молоко, хлеб, мед и соленья. Большая часть продуктов поступает из фермерских и личных подсобных хозяйств, мини-сыроварен и небольших пекарен.</w:t>
      </w:r>
    </w:p>
    <w:p>
      <w:pPr>
        <w:pStyle w:val="BodyText"/>
      </w:pPr>
      <w:r>
        <w:t xml:space="preserve">С начала года межрегиональные ярмарки посетили свыше 660 тысяч человек. Всего было продано свыше 570 тонн продукции. С развитием нового типа торговли в городе и возникла необходимость объединить ярмарки под единым брендом. Узнать варианты названия и высказать свое мнение можно с сегодняшнего дня на платформе «Активный гражданин».</w:t>
      </w:r>
    </w:p>
    <w:p>
      <w:pPr>
        <w:pStyle w:val="BodyText"/>
      </w:pPr>
      <w:r>
        <w:br/>
      </w:r>
    </w:p>
    <w:p>
      <w:pPr>
        <w:pStyle w:val="BodyText"/>
      </w:pPr>
      <w:r>
        <w:t xml:space="preserve">Адрес страницы:</w:t>
      </w:r>
      <w:r>
        <w:t xml:space="preserve"> </w:t>
      </w:r>
      <w:hyperlink r:id="rId20">
        <w:r>
          <w:rPr>
            <w:rStyle w:val="Hyperlink"/>
          </w:rPr>
          <w:t xml:space="preserve">http://lublino.mos.ru/presscenter/news/detail/9877496.html</w:t>
        </w:r>
      </w:hyperlink>
    </w:p>
    <w:p>
      <w:pPr>
        <w:pStyle w:val="BodyText"/>
      </w:pPr>
      <w:hyperlink r:id="rId21">
        <w:r>
          <w:rPr>
            <w:rStyle w:val="Hyperlink"/>
          </w:rPr>
          <w:t xml:space="preserve">Управа района Люблино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lublino.mos.ru" TargetMode="External" /><Relationship Type="http://schemas.openxmlformats.org/officeDocument/2006/relationships/hyperlink" Id="rId20" Target="http://lublino.mos.ru/presscenter/news/detail/9877496.html" TargetMode="External" /></Relationships>
</file>

<file path=word/_rels/footnotes.xml.rels><?xml version="1.0" encoding="UTF-8"?><Relationships xmlns="http://schemas.openxmlformats.org/package/2006/relationships"><Relationship Type="http://schemas.openxmlformats.org/officeDocument/2006/relationships/hyperlink" Id="rId21" Target="http://lublino.mos.ru" TargetMode="External" /><Relationship Type="http://schemas.openxmlformats.org/officeDocument/2006/relationships/hyperlink" Id="rId20" Target="http://lublino.mos.ru/presscenter/news/detail/98774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2025-08-05T21:31:50Z</dcterms:created>
  <dcterms:modified xsi:type="dcterms:W3CDTF">2025-08-05T21:31:50Z</dcterms:modified>
</cp:coreProperties>
</file>

<file path=docProps/custom.xml><?xml version="1.0" encoding="utf-8"?>
<Properties xmlns="http://schemas.openxmlformats.org/officeDocument/2006/custom-properties" xmlns:vt="http://schemas.openxmlformats.org/officeDocument/2006/docPropsVTypes"/>
</file>